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8E" w:rsidRDefault="00565A8E" w:rsidP="00565A8E">
      <w:pPr>
        <w:spacing w:line="240" w:lineRule="auto"/>
        <w:jc w:val="center"/>
        <w:rPr>
          <w:rFonts w:ascii="Times New Roman" w:hAnsi="Times New Roman" w:cs="Times New Roman"/>
          <w:b/>
          <w:spacing w:val="30"/>
          <w:w w:val="120"/>
          <w:sz w:val="26"/>
          <w:szCs w:val="26"/>
        </w:rPr>
      </w:pPr>
      <w:r w:rsidRPr="009B5A81">
        <w:rPr>
          <w:rFonts w:ascii="Times New Roman" w:hAnsi="Times New Roman" w:cs="Times New Roman"/>
          <w:b/>
          <w:spacing w:val="30"/>
          <w:w w:val="120"/>
          <w:sz w:val="26"/>
          <w:szCs w:val="26"/>
        </w:rPr>
        <w:t xml:space="preserve">      </w:t>
      </w:r>
      <w:r w:rsidRPr="007E4956">
        <w:rPr>
          <w:rFonts w:ascii="Times New Roman" w:hAnsi="Times New Roman" w:cs="Times New Roman"/>
          <w:b/>
          <w:spacing w:val="30"/>
          <w:w w:val="120"/>
          <w:sz w:val="26"/>
          <w:szCs w:val="26"/>
        </w:rPr>
        <w:t>Пенсионный фонд Российской Федерации</w:t>
      </w:r>
    </w:p>
    <w:p w:rsidR="00565A8E" w:rsidRDefault="00565A8E" w:rsidP="00565A8E">
      <w:pPr>
        <w:spacing w:line="240" w:lineRule="auto"/>
        <w:jc w:val="center"/>
        <w:rPr>
          <w:rFonts w:ascii="Times New Roman" w:hAnsi="Times New Roman" w:cs="Times New Roman"/>
          <w:b/>
          <w:spacing w:val="30"/>
          <w:w w:val="120"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 wp14:anchorId="10ADF1A1" wp14:editId="7C1B5CFD">
            <wp:simplePos x="0" y="0"/>
            <wp:positionH relativeFrom="column">
              <wp:posOffset>-436245</wp:posOffset>
            </wp:positionH>
            <wp:positionV relativeFrom="paragraph">
              <wp:posOffset>-316865</wp:posOffset>
            </wp:positionV>
            <wp:extent cx="1350645" cy="1336040"/>
            <wp:effectExtent l="19050" t="19050" r="20955" b="165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3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956">
        <w:rPr>
          <w:rFonts w:ascii="Times New Roman" w:hAnsi="Times New Roman" w:cs="Times New Roman"/>
          <w:b/>
          <w:spacing w:val="30"/>
          <w:w w:val="120"/>
          <w:sz w:val="26"/>
          <w:szCs w:val="26"/>
        </w:rPr>
        <w:t>Информирует</w:t>
      </w:r>
    </w:p>
    <w:p w:rsidR="00565A8E" w:rsidRPr="00763587" w:rsidRDefault="00565A8E" w:rsidP="00565A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5A8E" w:rsidRPr="00763587" w:rsidRDefault="00565A8E" w:rsidP="00565A8E">
      <w:pPr>
        <w:autoSpaceDE w:val="0"/>
        <w:autoSpaceDN w:val="0"/>
        <w:adjustRightInd w:val="0"/>
        <w:spacing w:before="60" w:after="6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Уроки пенсионной грамотности</w:t>
      </w:r>
    </w:p>
    <w:p w:rsidR="00565A8E" w:rsidRPr="00763587" w:rsidRDefault="00565A8E" w:rsidP="00565A8E">
      <w:pPr>
        <w:autoSpaceDE w:val="0"/>
        <w:autoSpaceDN w:val="0"/>
        <w:adjustRightInd w:val="0"/>
        <w:spacing w:before="60" w:after="6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0B89" w:rsidRDefault="00C00B89" w:rsidP="00C00B8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A8E" w:rsidRPr="00C00B89" w:rsidRDefault="00565A8E" w:rsidP="00C00B8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B89">
        <w:rPr>
          <w:rFonts w:ascii="Times New Roman" w:hAnsi="Times New Roman" w:cs="Times New Roman"/>
          <w:sz w:val="28"/>
          <w:szCs w:val="28"/>
        </w:rPr>
        <w:t xml:space="preserve">Из года в год </w:t>
      </w:r>
      <w:r w:rsidRPr="00C00B8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00B89">
        <w:rPr>
          <w:rFonts w:ascii="Times New Roman" w:hAnsi="Times New Roman" w:cs="Times New Roman"/>
          <w:sz w:val="28"/>
          <w:szCs w:val="28"/>
        </w:rPr>
        <w:t xml:space="preserve">пециалисты Управления Пенсионного фонда проводят </w:t>
      </w:r>
      <w:r w:rsidRPr="00C00B89">
        <w:rPr>
          <w:rFonts w:ascii="Times New Roman" w:hAnsi="Times New Roman" w:cs="Times New Roman"/>
          <w:color w:val="000000"/>
          <w:sz w:val="28"/>
          <w:szCs w:val="28"/>
        </w:rPr>
        <w:t>«Уроки пенсионной грамотности» среди учащейся молодежи.</w:t>
      </w:r>
    </w:p>
    <w:p w:rsidR="00565A8E" w:rsidRPr="00C00B89" w:rsidRDefault="00565A8E" w:rsidP="00C00B8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B89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учебные заведения  </w:t>
      </w:r>
      <w:r w:rsidR="00163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00B8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не остались без внимания. </w:t>
      </w:r>
    </w:p>
    <w:p w:rsidR="00565A8E" w:rsidRPr="00C00B89" w:rsidRDefault="00565A8E" w:rsidP="00C00B8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B89">
        <w:rPr>
          <w:rFonts w:ascii="Times New Roman" w:hAnsi="Times New Roman" w:cs="Times New Roman"/>
          <w:color w:val="000000"/>
          <w:sz w:val="28"/>
          <w:szCs w:val="28"/>
        </w:rPr>
        <w:t>Учащимся</w:t>
      </w:r>
      <w:r w:rsidRPr="00C00B89">
        <w:rPr>
          <w:rFonts w:ascii="Times New Roman" w:eastAsia="Calibri" w:hAnsi="Times New Roman" w:cs="Times New Roman"/>
          <w:sz w:val="28"/>
          <w:szCs w:val="28"/>
        </w:rPr>
        <w:t xml:space="preserve"> разъясняли, какие «показатели» будут влиять на размер их пенсии в будущем. Объясняли, что от этих знаний зависит их выбор работодателя и их карьера. </w:t>
      </w:r>
    </w:p>
    <w:p w:rsidR="00565A8E" w:rsidRPr="00C00B89" w:rsidRDefault="00565A8E" w:rsidP="00C00B8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B89">
        <w:rPr>
          <w:rFonts w:ascii="Times New Roman" w:eastAsia="Calibri" w:hAnsi="Times New Roman" w:cs="Times New Roman"/>
          <w:sz w:val="28"/>
          <w:szCs w:val="28"/>
        </w:rPr>
        <w:t>Занятия по пенсионной грамотности помогают молодежи не только расширить знания в области социального обеспечения, но и помочь уже сейчас разобраться в том, как нужно правильно заботиться о своей будущей пенсии, а также, при необходимости, разъяснить пожилым людям особенности пенсионного законодательства.</w:t>
      </w:r>
    </w:p>
    <w:p w:rsidR="00565A8E" w:rsidRPr="00C00B89" w:rsidRDefault="00565A8E" w:rsidP="00C00B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B89">
        <w:rPr>
          <w:rFonts w:ascii="Times New Roman" w:hAnsi="Times New Roman" w:cs="Times New Roman"/>
          <w:sz w:val="28"/>
          <w:szCs w:val="28"/>
        </w:rPr>
        <w:t>Учащимся рассказывали об электронных сервисах Пенсионного фонда, на которых, часть государственных услуг, предоставляемых Пенсионным фондом, можно получить без личного визита в органы ПФР -  в электронном виде.</w:t>
      </w:r>
      <w:r w:rsidR="00C00B89" w:rsidRPr="00C00B89">
        <w:rPr>
          <w:rFonts w:ascii="Times New Roman" w:hAnsi="Times New Roman" w:cs="Times New Roman"/>
          <w:sz w:val="28"/>
          <w:szCs w:val="28"/>
        </w:rPr>
        <w:t xml:space="preserve"> </w:t>
      </w:r>
      <w:r w:rsidRPr="00C00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A8E" w:rsidRPr="00C00B89" w:rsidRDefault="00565A8E" w:rsidP="00C00B89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89">
        <w:rPr>
          <w:rFonts w:ascii="Times New Roman" w:eastAsia="Calibri" w:hAnsi="Times New Roman" w:cs="Times New Roman"/>
          <w:sz w:val="28"/>
          <w:szCs w:val="28"/>
        </w:rPr>
        <w:t xml:space="preserve">Молодежь с интересом слушала выступления специалистов Управления. </w:t>
      </w:r>
    </w:p>
    <w:p w:rsidR="00565A8E" w:rsidRPr="00C00B89" w:rsidRDefault="00565A8E" w:rsidP="00C00B89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89">
        <w:rPr>
          <w:rFonts w:ascii="Times New Roman" w:eastAsia="Calibri" w:hAnsi="Times New Roman" w:cs="Times New Roman"/>
          <w:sz w:val="28"/>
          <w:szCs w:val="28"/>
        </w:rPr>
        <w:t>В течение урока у</w:t>
      </w:r>
      <w:r w:rsidRPr="00C00B89">
        <w:rPr>
          <w:rFonts w:ascii="Times New Roman" w:hAnsi="Times New Roman" w:cs="Times New Roman"/>
          <w:sz w:val="28"/>
          <w:szCs w:val="28"/>
        </w:rPr>
        <w:t xml:space="preserve">чащимся вручали учебное пособие «Все о будущей пенсии для учебы и жизни», подготовленное Пенсионным фондом. </w:t>
      </w:r>
    </w:p>
    <w:p w:rsidR="00565A8E" w:rsidRPr="00C00B89" w:rsidRDefault="00565A8E" w:rsidP="00C00B8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A8E" w:rsidRPr="00514716" w:rsidRDefault="00565A8E" w:rsidP="00565A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5A8E" w:rsidRPr="00514716" w:rsidRDefault="00565A8E" w:rsidP="00565A8E">
      <w:pPr>
        <w:spacing w:after="0" w:line="240" w:lineRule="auto"/>
        <w:ind w:left="3363" w:hanging="2654"/>
        <w:jc w:val="right"/>
        <w:rPr>
          <w:rFonts w:ascii="Times New Roman" w:hAnsi="Times New Roman" w:cs="Times New Roman"/>
          <w:sz w:val="26"/>
          <w:szCs w:val="26"/>
        </w:rPr>
      </w:pPr>
    </w:p>
    <w:p w:rsidR="00565A8E" w:rsidRPr="00514716" w:rsidRDefault="00565A8E" w:rsidP="00565A8E">
      <w:pPr>
        <w:spacing w:after="0" w:line="240" w:lineRule="auto"/>
        <w:ind w:left="3363" w:hanging="2654"/>
        <w:jc w:val="right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 xml:space="preserve">УПФР   в   г.  Вышнем   Волочке </w:t>
      </w:r>
    </w:p>
    <w:p w:rsidR="00565A8E" w:rsidRPr="00514716" w:rsidRDefault="00565A8E" w:rsidP="00565A8E">
      <w:pPr>
        <w:spacing w:after="0" w:line="240" w:lineRule="auto"/>
        <w:ind w:left="3363" w:hanging="2654"/>
        <w:jc w:val="right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и    </w:t>
      </w:r>
      <w:proofErr w:type="spellStart"/>
      <w:r w:rsidRPr="00514716">
        <w:rPr>
          <w:rFonts w:ascii="Times New Roman" w:hAnsi="Times New Roman" w:cs="Times New Roman"/>
          <w:sz w:val="26"/>
          <w:szCs w:val="26"/>
        </w:rPr>
        <w:t>Вышневолоцком</w:t>
      </w:r>
      <w:proofErr w:type="spellEnd"/>
      <w:r w:rsidRPr="00514716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514716">
        <w:rPr>
          <w:rFonts w:ascii="Times New Roman" w:hAnsi="Times New Roman" w:cs="Times New Roman"/>
          <w:sz w:val="26"/>
          <w:szCs w:val="26"/>
        </w:rPr>
        <w:t>районе</w:t>
      </w:r>
      <w:proofErr w:type="gramEnd"/>
    </w:p>
    <w:p w:rsidR="00565A8E" w:rsidRPr="00514716" w:rsidRDefault="00565A8E" w:rsidP="00565A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4716">
        <w:rPr>
          <w:rFonts w:ascii="Times New Roman" w:hAnsi="Times New Roman" w:cs="Times New Roman"/>
          <w:sz w:val="26"/>
          <w:szCs w:val="26"/>
        </w:rPr>
        <w:t>Тверской   области (</w:t>
      </w:r>
      <w:proofErr w:type="gramStart"/>
      <w:r w:rsidRPr="00514716">
        <w:rPr>
          <w:rFonts w:ascii="Times New Roman" w:hAnsi="Times New Roman" w:cs="Times New Roman"/>
          <w:sz w:val="26"/>
          <w:szCs w:val="26"/>
        </w:rPr>
        <w:t>межрайонное</w:t>
      </w:r>
      <w:proofErr w:type="gramEnd"/>
      <w:r w:rsidRPr="00514716">
        <w:rPr>
          <w:rFonts w:ascii="Times New Roman" w:hAnsi="Times New Roman" w:cs="Times New Roman"/>
          <w:sz w:val="26"/>
          <w:szCs w:val="26"/>
        </w:rPr>
        <w:t xml:space="preserve">)   </w:t>
      </w:r>
    </w:p>
    <w:p w:rsidR="00565A8E" w:rsidRPr="00514716" w:rsidRDefault="00565A8E" w:rsidP="00565A8E">
      <w:pPr>
        <w:rPr>
          <w:rFonts w:ascii="Times New Roman" w:hAnsi="Times New Roman" w:cs="Times New Roman"/>
          <w:sz w:val="26"/>
          <w:szCs w:val="26"/>
        </w:rPr>
      </w:pPr>
    </w:p>
    <w:p w:rsidR="00565A8E" w:rsidRPr="00514716" w:rsidRDefault="00565A8E" w:rsidP="00565A8E">
      <w:pPr>
        <w:rPr>
          <w:rFonts w:ascii="Times New Roman" w:hAnsi="Times New Roman" w:cs="Times New Roman"/>
          <w:sz w:val="26"/>
          <w:szCs w:val="26"/>
        </w:rPr>
      </w:pPr>
    </w:p>
    <w:p w:rsidR="00410019" w:rsidRDefault="00410019"/>
    <w:sectPr w:rsidR="00410019" w:rsidSect="00F974D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8E"/>
    <w:rsid w:val="00163C0C"/>
    <w:rsid w:val="00410019"/>
    <w:rsid w:val="00565A8E"/>
    <w:rsid w:val="00C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5A8E"/>
    <w:pPr>
      <w:suppressAutoHyphens/>
      <w:spacing w:before="280" w:after="280" w:line="240" w:lineRule="auto"/>
    </w:pPr>
    <w:rPr>
      <w:rFonts w:ascii="Verdana" w:eastAsia="Times New Roman" w:hAnsi="Verdana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565A8E"/>
    <w:pPr>
      <w:ind w:left="720"/>
      <w:contextualSpacing/>
    </w:pPr>
  </w:style>
  <w:style w:type="character" w:styleId="a5">
    <w:name w:val="Hyperlink"/>
    <w:rsid w:val="00565A8E"/>
    <w:rPr>
      <w:strike w:val="0"/>
      <w:dstrike w:val="0"/>
      <w:color w:val="001CAC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5A8E"/>
    <w:pPr>
      <w:suppressAutoHyphens/>
      <w:spacing w:before="280" w:after="280" w:line="240" w:lineRule="auto"/>
    </w:pPr>
    <w:rPr>
      <w:rFonts w:ascii="Verdana" w:eastAsia="Times New Roman" w:hAnsi="Verdana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565A8E"/>
    <w:pPr>
      <w:ind w:left="720"/>
      <w:contextualSpacing/>
    </w:pPr>
  </w:style>
  <w:style w:type="character" w:styleId="a5">
    <w:name w:val="Hyperlink"/>
    <w:rsid w:val="00565A8E"/>
    <w:rPr>
      <w:strike w:val="0"/>
      <w:dstrike w:val="0"/>
      <w:color w:val="001CA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Г.А,</dc:creator>
  <cp:lastModifiedBy>Парфенова Л.М.</cp:lastModifiedBy>
  <cp:revision>2</cp:revision>
  <cp:lastPrinted>2017-12-19T11:37:00Z</cp:lastPrinted>
  <dcterms:created xsi:type="dcterms:W3CDTF">2017-12-19T11:10:00Z</dcterms:created>
  <dcterms:modified xsi:type="dcterms:W3CDTF">2017-12-19T11:37:00Z</dcterms:modified>
</cp:coreProperties>
</file>