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E02411" w:rsidRPr="00E02411" w:rsidRDefault="00E02411" w:rsidP="00E02411">
      <w:pPr>
        <w:jc w:val="center"/>
        <w:rPr>
          <w:b/>
          <w:sz w:val="26"/>
          <w:lang w:eastAsia="ru-RU"/>
        </w:rPr>
      </w:pPr>
    </w:p>
    <w:p w:rsidR="00D91792" w:rsidRPr="00D91792" w:rsidRDefault="00D91792" w:rsidP="00D91792">
      <w:pPr>
        <w:spacing w:line="276" w:lineRule="auto"/>
        <w:jc w:val="center"/>
        <w:rPr>
          <w:b/>
          <w:sz w:val="28"/>
          <w:szCs w:val="28"/>
        </w:rPr>
      </w:pPr>
      <w:r w:rsidRPr="00D91792">
        <w:rPr>
          <w:b/>
          <w:sz w:val="28"/>
          <w:szCs w:val="28"/>
        </w:rPr>
        <w:t>С 1 июля возобновляется индексация пенсий пенсионерам-опекунам</w:t>
      </w: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  <w:r w:rsidRPr="00D91792">
        <w:rPr>
          <w:sz w:val="28"/>
          <w:szCs w:val="28"/>
        </w:rPr>
        <w:t xml:space="preserve">С 1 июля 2020 года вступают в силу </w:t>
      </w:r>
      <w:hyperlink r:id="rId7" w:history="1">
        <w:r w:rsidRPr="00D91792">
          <w:rPr>
            <w:sz w:val="28"/>
            <w:szCs w:val="28"/>
          </w:rPr>
          <w:t>поправки</w:t>
        </w:r>
      </w:hyperlink>
      <w:r w:rsidRPr="00D91792">
        <w:rPr>
          <w:sz w:val="28"/>
          <w:szCs w:val="28"/>
        </w:rPr>
        <w:t xml:space="preserve">* в </w:t>
      </w:r>
      <w:r w:rsidRPr="00D91792">
        <w:rPr>
          <w:sz w:val="28"/>
          <w:szCs w:val="28"/>
        </w:rPr>
        <w:t xml:space="preserve">Федеральный закон № 167-ФЗ </w:t>
      </w:r>
      <w:r>
        <w:rPr>
          <w:sz w:val="28"/>
          <w:szCs w:val="28"/>
        </w:rPr>
        <w:t xml:space="preserve">       </w:t>
      </w:r>
      <w:r w:rsidRPr="00D91792">
        <w:rPr>
          <w:sz w:val="28"/>
          <w:szCs w:val="28"/>
        </w:rPr>
        <w:t>«Об обязательном пенсионном страховании в Российской Федерации» от 15 декабря 2001 года</w:t>
      </w:r>
      <w:r w:rsidRPr="00D91792">
        <w:rPr>
          <w:sz w:val="28"/>
          <w:szCs w:val="28"/>
        </w:rPr>
        <w:t xml:space="preserve">, регулирующий обязательное пенсионное страхование. </w:t>
      </w:r>
      <w:r>
        <w:rPr>
          <w:sz w:val="28"/>
          <w:szCs w:val="28"/>
        </w:rPr>
        <w:t xml:space="preserve">                                                 </w:t>
      </w:r>
      <w:r w:rsidRPr="00D917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данными поправками</w:t>
      </w:r>
      <w:r w:rsidRPr="00D91792">
        <w:rPr>
          <w:sz w:val="28"/>
          <w:szCs w:val="28"/>
        </w:rPr>
        <w:t xml:space="preserve"> пенсионеры, которые являются опекунами или попечителями и исполняют свои обязанности  по договору об опекунстве или попечительстве, в том числе по договору о приемной семье, будут получать страховые пенсии с учетом индексации.</w:t>
      </w: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  <w:r w:rsidRPr="00D91792">
        <w:rPr>
          <w:sz w:val="28"/>
          <w:szCs w:val="28"/>
        </w:rPr>
        <w:t xml:space="preserve">В настоящее время пенсионеры этой категории приравнены </w:t>
      </w:r>
      <w:proofErr w:type="gramStart"/>
      <w:r w:rsidRPr="00D91792">
        <w:rPr>
          <w:sz w:val="28"/>
          <w:szCs w:val="28"/>
        </w:rPr>
        <w:t>к</w:t>
      </w:r>
      <w:proofErr w:type="gramEnd"/>
      <w:r w:rsidRPr="00D91792">
        <w:rPr>
          <w:sz w:val="28"/>
          <w:szCs w:val="28"/>
        </w:rPr>
        <w:t xml:space="preserve"> </w:t>
      </w:r>
      <w:proofErr w:type="gramStart"/>
      <w:r w:rsidRPr="00D91792">
        <w:rPr>
          <w:sz w:val="28"/>
          <w:szCs w:val="28"/>
        </w:rPr>
        <w:t>работающим</w:t>
      </w:r>
      <w:proofErr w:type="gramEnd"/>
      <w:r w:rsidRPr="00D91792">
        <w:rPr>
          <w:sz w:val="28"/>
          <w:szCs w:val="28"/>
        </w:rPr>
        <w:t xml:space="preserve">: на них распространяются правила обязательного пенсионного страхования, поэтому </w:t>
      </w:r>
      <w:r>
        <w:rPr>
          <w:sz w:val="28"/>
          <w:szCs w:val="28"/>
        </w:rPr>
        <w:t xml:space="preserve">                   </w:t>
      </w:r>
      <w:r w:rsidRPr="00D91792">
        <w:rPr>
          <w:sz w:val="28"/>
          <w:szCs w:val="28"/>
        </w:rPr>
        <w:t>за пенсионеров-опекунов перечисляются  страховые взносы, а выплата пенсии им</w:t>
      </w:r>
      <w:r>
        <w:rPr>
          <w:sz w:val="28"/>
          <w:szCs w:val="28"/>
        </w:rPr>
        <w:t xml:space="preserve">                  </w:t>
      </w:r>
      <w:r w:rsidRPr="00D91792">
        <w:rPr>
          <w:sz w:val="28"/>
          <w:szCs w:val="28"/>
        </w:rPr>
        <w:t xml:space="preserve"> с учетом индексации возобновляется только после завершения опеки.</w:t>
      </w: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  <w:r w:rsidRPr="00D91792">
        <w:rPr>
          <w:sz w:val="28"/>
          <w:szCs w:val="28"/>
        </w:rPr>
        <w:t xml:space="preserve">Перерасчет пенсии с 1 июля для пенсионеров-опекунов пройдет </w:t>
      </w:r>
      <w:proofErr w:type="spellStart"/>
      <w:r w:rsidRPr="00D91792">
        <w:rPr>
          <w:sz w:val="28"/>
          <w:szCs w:val="28"/>
        </w:rPr>
        <w:t>беззаявительно</w:t>
      </w:r>
      <w:proofErr w:type="spellEnd"/>
      <w:r>
        <w:rPr>
          <w:sz w:val="28"/>
          <w:szCs w:val="28"/>
        </w:rPr>
        <w:t>,</w:t>
      </w:r>
      <w:r w:rsidRPr="00D91792">
        <w:rPr>
          <w:sz w:val="28"/>
          <w:szCs w:val="28"/>
        </w:rPr>
        <w:t xml:space="preserve"> обращаться в Пенсионный фонд  не нужно.</w:t>
      </w: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  <w:r w:rsidRPr="00D91792">
        <w:rPr>
          <w:b/>
          <w:sz w:val="28"/>
          <w:szCs w:val="28"/>
        </w:rPr>
        <w:t>Обращаем внимание</w:t>
      </w:r>
      <w:r>
        <w:rPr>
          <w:sz w:val="28"/>
          <w:szCs w:val="28"/>
        </w:rPr>
        <w:t>!</w:t>
      </w:r>
      <w:r w:rsidRPr="00D91792">
        <w:rPr>
          <w:sz w:val="28"/>
          <w:szCs w:val="28"/>
        </w:rPr>
        <w:t xml:space="preserve"> Если пенсионер-опекун или попечитель помимо оплачиваемой попечительской деятельности работает и получает зарплату, он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D91792">
        <w:rPr>
          <w:sz w:val="28"/>
          <w:szCs w:val="28"/>
        </w:rPr>
        <w:t>по-прежнему  считается работающим пенсионером. В этом случае индексация пенсии производится в общеустановленном порядке, то есть  после увольнения.</w:t>
      </w:r>
    </w:p>
    <w:p w:rsidR="00D91792" w:rsidRDefault="00D91792" w:rsidP="00D91792">
      <w:pPr>
        <w:spacing w:line="276" w:lineRule="auto"/>
        <w:jc w:val="both"/>
        <w:rPr>
          <w:sz w:val="28"/>
          <w:szCs w:val="28"/>
        </w:rPr>
      </w:pPr>
    </w:p>
    <w:p w:rsidR="00D91792" w:rsidRDefault="00D91792" w:rsidP="00D91792">
      <w:pPr>
        <w:spacing w:line="276" w:lineRule="auto"/>
        <w:jc w:val="both"/>
        <w:rPr>
          <w:sz w:val="28"/>
          <w:szCs w:val="28"/>
        </w:rPr>
      </w:pP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</w:p>
    <w:p w:rsidR="00D91792" w:rsidRPr="00D91792" w:rsidRDefault="00D91792" w:rsidP="00D91792">
      <w:pPr>
        <w:spacing w:line="276" w:lineRule="auto"/>
        <w:jc w:val="both"/>
        <w:rPr>
          <w:sz w:val="28"/>
          <w:szCs w:val="28"/>
        </w:rPr>
      </w:pPr>
      <w:r w:rsidRPr="00D91792">
        <w:rPr>
          <w:sz w:val="28"/>
          <w:szCs w:val="28"/>
        </w:rPr>
        <w:t xml:space="preserve">*Федеральный закон № 86-ФЗ «О внесении изменений в статью 7 Федерального закона «Об обязательном пенсионном страховании в Российской Федерации» </w:t>
      </w:r>
      <w:r>
        <w:rPr>
          <w:sz w:val="28"/>
          <w:szCs w:val="28"/>
        </w:rPr>
        <w:t xml:space="preserve">                  </w:t>
      </w:r>
      <w:r w:rsidRPr="00D91792">
        <w:rPr>
          <w:sz w:val="28"/>
          <w:szCs w:val="28"/>
        </w:rPr>
        <w:t>от 1 апреля 2020 года</w:t>
      </w:r>
    </w:p>
    <w:p w:rsid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D91792" w:rsidRPr="005251E6" w:rsidRDefault="00D9179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045873" w:rsidRDefault="00045873" w:rsidP="00045873">
      <w:pPr>
        <w:tabs>
          <w:tab w:val="left" w:pos="7938"/>
        </w:tabs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в  Вышневолоцком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</w:t>
      </w:r>
      <w:proofErr w:type="gramEnd"/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Тверской области</w:t>
      </w:r>
    </w:p>
    <w:p w:rsidR="004513F7" w:rsidRDefault="00045873" w:rsidP="00045873">
      <w:pPr>
        <w:spacing w:line="276" w:lineRule="auto"/>
        <w:jc w:val="right"/>
      </w:pPr>
      <w:r w:rsidRPr="00AB1ACC">
        <w:rPr>
          <w:sz w:val="28"/>
          <w:szCs w:val="28"/>
        </w:rPr>
        <w:t>(межрайонное)</w:t>
      </w:r>
    </w:p>
    <w:sectPr w:rsidR="004513F7" w:rsidSect="00045873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45873"/>
    <w:rsid w:val="004513F7"/>
    <w:rsid w:val="005251E6"/>
    <w:rsid w:val="006D3213"/>
    <w:rsid w:val="00842957"/>
    <w:rsid w:val="00877E63"/>
    <w:rsid w:val="008832B2"/>
    <w:rsid w:val="00CF4C98"/>
    <w:rsid w:val="00D91792"/>
    <w:rsid w:val="00E02411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4010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dcterms:created xsi:type="dcterms:W3CDTF">2020-06-30T12:16:00Z</dcterms:created>
  <dcterms:modified xsi:type="dcterms:W3CDTF">2020-06-30T12:16:00Z</dcterms:modified>
</cp:coreProperties>
</file>