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30" w:rsidRPr="00B51730" w:rsidRDefault="00B51730" w:rsidP="00B51730">
      <w:pPr>
        <w:spacing w:after="150"/>
        <w:ind w:firstLine="720"/>
        <w:jc w:val="center"/>
        <w:rPr>
          <w:b/>
          <w:color w:val="333333"/>
          <w:sz w:val="27"/>
          <w:shd w:val="clear" w:color="auto" w:fill="FFFFFF"/>
        </w:rPr>
      </w:pPr>
      <w:bookmarkStart w:id="0" w:name="_GoBack"/>
      <w:bookmarkEnd w:id="0"/>
      <w:r w:rsidRPr="00B51730">
        <w:rPr>
          <w:b/>
          <w:color w:val="333333"/>
          <w:sz w:val="27"/>
          <w:shd w:val="clear" w:color="auto" w:fill="FFFFFF"/>
        </w:rPr>
        <w:t>Прием граждан в клиентских службах ПФР по Тверской области - по предварительной записи</w:t>
      </w:r>
    </w:p>
    <w:p w:rsidR="0024167F" w:rsidRDefault="00391713">
      <w:pPr>
        <w:spacing w:after="150"/>
        <w:ind w:firstLine="720"/>
        <w:rPr>
          <w:color w:val="333333"/>
          <w:sz w:val="27"/>
          <w:shd w:val="clear" w:color="auto" w:fill="FFFFFF"/>
        </w:rPr>
      </w:pPr>
      <w:r>
        <w:rPr>
          <w:color w:val="333333"/>
          <w:sz w:val="27"/>
          <w:shd w:val="clear" w:color="auto" w:fill="FFFFFF"/>
        </w:rPr>
        <w:t>В связи со сложившейся эпидемиологической обстановкой, Отделение ПФР по Тверской области напоминает, что в клиентских службах ПФР в регионе прием  граждан ведется  только по предварительной записи. Это позволяет получать услуги за короткое время без ожидания в очереди. Записаться заранее можно на нашем сайте https://es.pfrf.ru/znp/ или по телефону Единого регионального контакт - центра Тверской области 8(4822)45-20-80.</w:t>
      </w:r>
    </w:p>
    <w:p w:rsidR="0024167F" w:rsidRDefault="00391713">
      <w:pPr>
        <w:spacing w:after="150"/>
        <w:ind w:firstLine="720"/>
        <w:rPr>
          <w:color w:val="333333"/>
          <w:sz w:val="27"/>
          <w:shd w:val="clear" w:color="auto" w:fill="FFFFFF"/>
        </w:rPr>
      </w:pPr>
      <w:r>
        <w:rPr>
          <w:color w:val="333333"/>
          <w:sz w:val="27"/>
          <w:shd w:val="clear" w:color="auto" w:fill="FFFFFF"/>
        </w:rPr>
        <w:t>Также в  территориальных органах ПФР по Тверской области,  которые есть в каждом районе региона, дополнительно работают телефоны: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2"/>
        <w:gridCol w:w="1913"/>
      </w:tblGrid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 w:rsidP="00096C78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  <w:shd w:val="clear" w:color="auto" w:fill="FFFFFF"/>
              </w:rPr>
              <w:t> </w:t>
            </w:r>
            <w:r>
              <w:rPr>
                <w:color w:val="333333"/>
                <w:sz w:val="27"/>
              </w:rPr>
              <w:t>УПФР в г. Твери (</w:t>
            </w:r>
            <w:proofErr w:type="gramStart"/>
            <w:r>
              <w:rPr>
                <w:color w:val="333333"/>
                <w:sz w:val="27"/>
              </w:rPr>
              <w:t>межрайонное</w:t>
            </w:r>
            <w:proofErr w:type="gramEnd"/>
            <w:r>
              <w:rPr>
                <w:color w:val="333333"/>
                <w:sz w:val="27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(4822) 45-20-80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Клиентская служба в </w:t>
            </w:r>
            <w:proofErr w:type="spellStart"/>
            <w:r>
              <w:rPr>
                <w:color w:val="333333"/>
                <w:sz w:val="27"/>
              </w:rPr>
              <w:t>Рамешковском</w:t>
            </w:r>
            <w:proofErr w:type="spellEnd"/>
            <w:r>
              <w:rPr>
                <w:color w:val="333333"/>
                <w:sz w:val="27"/>
              </w:rPr>
              <w:t xml:space="preserve">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(48244) 2-27-30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УПФР в Бежецком районе (</w:t>
            </w:r>
            <w:proofErr w:type="gramStart"/>
            <w:r>
              <w:rPr>
                <w:color w:val="333333"/>
                <w:sz w:val="27"/>
              </w:rPr>
              <w:t>межрайонное</w:t>
            </w:r>
            <w:proofErr w:type="gramEnd"/>
            <w:r>
              <w:rPr>
                <w:color w:val="333333"/>
                <w:sz w:val="27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(48231) 5-01-40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Клиентская служба  в Лесном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(48271) 2-11-25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Клиентская служба в </w:t>
            </w:r>
            <w:proofErr w:type="spellStart"/>
            <w:r>
              <w:rPr>
                <w:color w:val="333333"/>
                <w:sz w:val="27"/>
              </w:rPr>
              <w:t>Максатихинском</w:t>
            </w:r>
            <w:proofErr w:type="spellEnd"/>
            <w:r>
              <w:rPr>
                <w:color w:val="333333"/>
                <w:sz w:val="27"/>
              </w:rPr>
              <w:t xml:space="preserve">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(48253) 2-10-97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Клиентская служба в </w:t>
            </w:r>
            <w:proofErr w:type="spellStart"/>
            <w:r>
              <w:rPr>
                <w:color w:val="333333"/>
                <w:sz w:val="27"/>
              </w:rPr>
              <w:t>Сонковском</w:t>
            </w:r>
            <w:proofErr w:type="spellEnd"/>
            <w:r>
              <w:rPr>
                <w:color w:val="333333"/>
                <w:sz w:val="27"/>
              </w:rPr>
              <w:t xml:space="preserve">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(48246) 2-18-51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УПФР в </w:t>
            </w:r>
            <w:proofErr w:type="spellStart"/>
            <w:r>
              <w:rPr>
                <w:color w:val="333333"/>
                <w:sz w:val="27"/>
              </w:rPr>
              <w:t>Бологовском</w:t>
            </w:r>
            <w:proofErr w:type="spellEnd"/>
            <w:r>
              <w:rPr>
                <w:color w:val="333333"/>
                <w:sz w:val="27"/>
              </w:rPr>
              <w:t xml:space="preserve">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(48238) 2-39-96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УПФР в Весьегонском городском округе (</w:t>
            </w:r>
            <w:proofErr w:type="gramStart"/>
            <w:r>
              <w:rPr>
                <w:color w:val="333333"/>
                <w:sz w:val="27"/>
              </w:rPr>
              <w:t>межрайонное</w:t>
            </w:r>
            <w:proofErr w:type="gramEnd"/>
            <w:r>
              <w:rPr>
                <w:color w:val="333333"/>
                <w:sz w:val="27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(48264) 2- 16-66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Клиентская служба в Краснохолмском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(48237) 2-35-91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Клиентская служба в </w:t>
            </w:r>
            <w:proofErr w:type="spellStart"/>
            <w:r>
              <w:rPr>
                <w:color w:val="333333"/>
                <w:sz w:val="27"/>
              </w:rPr>
              <w:t>Молоковском</w:t>
            </w:r>
            <w:proofErr w:type="spellEnd"/>
            <w:r>
              <w:rPr>
                <w:color w:val="333333"/>
                <w:sz w:val="27"/>
              </w:rPr>
              <w:t xml:space="preserve">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(48275) 2-10-48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Клиентская служба в </w:t>
            </w:r>
            <w:proofErr w:type="spellStart"/>
            <w:r>
              <w:rPr>
                <w:color w:val="333333"/>
                <w:sz w:val="27"/>
              </w:rPr>
              <w:t>Сандовском</w:t>
            </w:r>
            <w:proofErr w:type="spellEnd"/>
            <w:r>
              <w:rPr>
                <w:color w:val="333333"/>
                <w:sz w:val="27"/>
              </w:rPr>
              <w:t xml:space="preserve">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(48272)  2-12-32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УПФР в  </w:t>
            </w:r>
            <w:proofErr w:type="spellStart"/>
            <w:r>
              <w:rPr>
                <w:color w:val="333333"/>
                <w:sz w:val="27"/>
              </w:rPr>
              <w:t>Вышневолоцком</w:t>
            </w:r>
            <w:proofErr w:type="spellEnd"/>
            <w:r>
              <w:rPr>
                <w:color w:val="333333"/>
                <w:sz w:val="27"/>
              </w:rPr>
              <w:t xml:space="preserve"> городском округе (</w:t>
            </w:r>
            <w:proofErr w:type="gramStart"/>
            <w:r>
              <w:rPr>
                <w:color w:val="333333"/>
                <w:sz w:val="27"/>
              </w:rPr>
              <w:t>межрайонное</w:t>
            </w:r>
            <w:proofErr w:type="gramEnd"/>
            <w:r>
              <w:rPr>
                <w:color w:val="333333"/>
                <w:sz w:val="27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(48233) 5-32-89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Клиентская служба в </w:t>
            </w:r>
            <w:proofErr w:type="spellStart"/>
            <w:r>
              <w:rPr>
                <w:color w:val="333333"/>
                <w:sz w:val="27"/>
              </w:rPr>
              <w:t>Спировском</w:t>
            </w:r>
            <w:proofErr w:type="spellEnd"/>
            <w:r>
              <w:rPr>
                <w:color w:val="333333"/>
                <w:sz w:val="27"/>
              </w:rPr>
              <w:t xml:space="preserve">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(48276) 2-16-85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Клиентская служба в </w:t>
            </w:r>
            <w:proofErr w:type="spellStart"/>
            <w:r>
              <w:rPr>
                <w:color w:val="333333"/>
                <w:sz w:val="27"/>
              </w:rPr>
              <w:t>Фировском</w:t>
            </w:r>
            <w:proofErr w:type="spellEnd"/>
            <w:r>
              <w:rPr>
                <w:color w:val="333333"/>
                <w:sz w:val="27"/>
              </w:rPr>
              <w:t xml:space="preserve">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(48239) 3-17-38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УПФР в </w:t>
            </w:r>
            <w:proofErr w:type="spellStart"/>
            <w:r>
              <w:rPr>
                <w:color w:val="333333"/>
                <w:sz w:val="27"/>
              </w:rPr>
              <w:t>Кашинском</w:t>
            </w:r>
            <w:proofErr w:type="spellEnd"/>
            <w:r>
              <w:rPr>
                <w:color w:val="333333"/>
                <w:sz w:val="27"/>
              </w:rPr>
              <w:t xml:space="preserve"> городском округе (</w:t>
            </w:r>
            <w:proofErr w:type="gramStart"/>
            <w:r>
              <w:rPr>
                <w:color w:val="333333"/>
                <w:sz w:val="27"/>
              </w:rPr>
              <w:t>межрайонное</w:t>
            </w:r>
            <w:proofErr w:type="gramEnd"/>
            <w:r>
              <w:rPr>
                <w:color w:val="333333"/>
                <w:sz w:val="27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(48234) 2-00-32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Клиентская служба в </w:t>
            </w:r>
            <w:proofErr w:type="spellStart"/>
            <w:r>
              <w:rPr>
                <w:color w:val="333333"/>
                <w:sz w:val="27"/>
              </w:rPr>
              <w:t>Калязинском</w:t>
            </w:r>
            <w:proofErr w:type="spellEnd"/>
            <w:r>
              <w:rPr>
                <w:color w:val="333333"/>
                <w:sz w:val="27"/>
              </w:rPr>
              <w:t xml:space="preserve">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(48249) 2-17-50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Клиентская служба в </w:t>
            </w:r>
            <w:proofErr w:type="spellStart"/>
            <w:r>
              <w:rPr>
                <w:color w:val="333333"/>
                <w:sz w:val="27"/>
              </w:rPr>
              <w:t>Кесовогорском</w:t>
            </w:r>
            <w:proofErr w:type="spellEnd"/>
            <w:r>
              <w:rPr>
                <w:color w:val="333333"/>
                <w:sz w:val="27"/>
              </w:rPr>
              <w:t xml:space="preserve">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(48274) 2-16-99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УПФР в Конаковском районе (</w:t>
            </w:r>
            <w:proofErr w:type="gramStart"/>
            <w:r>
              <w:rPr>
                <w:color w:val="333333"/>
                <w:sz w:val="27"/>
              </w:rPr>
              <w:t>межрайонное</w:t>
            </w:r>
            <w:proofErr w:type="gramEnd"/>
            <w:r>
              <w:rPr>
                <w:color w:val="333333"/>
                <w:sz w:val="27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(48242) 3-04-14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lastRenderedPageBreak/>
              <w:t>Клиентская служба в Кимрском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(48236) 3-64 - 83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УПФР в </w:t>
            </w:r>
            <w:proofErr w:type="spellStart"/>
            <w:r>
              <w:rPr>
                <w:color w:val="333333"/>
                <w:sz w:val="27"/>
              </w:rPr>
              <w:t>Нелидовском</w:t>
            </w:r>
            <w:proofErr w:type="spellEnd"/>
            <w:r>
              <w:rPr>
                <w:color w:val="333333"/>
                <w:sz w:val="27"/>
              </w:rPr>
              <w:t xml:space="preserve"> районе (</w:t>
            </w:r>
            <w:proofErr w:type="gramStart"/>
            <w:r>
              <w:rPr>
                <w:color w:val="333333"/>
                <w:sz w:val="27"/>
              </w:rPr>
              <w:t>межрайонное</w:t>
            </w:r>
            <w:proofErr w:type="gramEnd"/>
            <w:r>
              <w:rPr>
                <w:color w:val="333333"/>
                <w:sz w:val="27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(48266) 5-10-58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Клиентская служба в Бельском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(48250) 2-22-71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Клиентская служба в Жарковском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(48273) 2-10-14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УПФР в г. Ржеве и Ржевском районе (</w:t>
            </w:r>
            <w:proofErr w:type="gramStart"/>
            <w:r>
              <w:rPr>
                <w:color w:val="333333"/>
                <w:sz w:val="27"/>
              </w:rPr>
              <w:t>межрайонное</w:t>
            </w:r>
            <w:proofErr w:type="gramEnd"/>
            <w:r>
              <w:rPr>
                <w:color w:val="333333"/>
                <w:sz w:val="27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(48232) 2-04-50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Клиентская служба в </w:t>
            </w:r>
            <w:proofErr w:type="spellStart"/>
            <w:r>
              <w:rPr>
                <w:color w:val="333333"/>
                <w:sz w:val="27"/>
              </w:rPr>
              <w:t>Оленинском</w:t>
            </w:r>
            <w:proofErr w:type="spellEnd"/>
            <w:r>
              <w:rPr>
                <w:color w:val="333333"/>
                <w:sz w:val="27"/>
              </w:rPr>
              <w:t xml:space="preserve">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(48258) 2-17-41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Клиентская служба в Старицком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(48263) 2-36-52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Клиентская служба в </w:t>
            </w:r>
            <w:proofErr w:type="spellStart"/>
            <w:r>
              <w:rPr>
                <w:color w:val="333333"/>
                <w:sz w:val="27"/>
              </w:rPr>
              <w:t>Зубцовском</w:t>
            </w:r>
            <w:proofErr w:type="spellEnd"/>
            <w:r>
              <w:rPr>
                <w:color w:val="333333"/>
                <w:sz w:val="27"/>
              </w:rPr>
              <w:t xml:space="preserve">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(48262) 2-14-96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УПФР в </w:t>
            </w:r>
            <w:proofErr w:type="spellStart"/>
            <w:r>
              <w:rPr>
                <w:color w:val="333333"/>
                <w:sz w:val="27"/>
              </w:rPr>
              <w:t>Торжокском</w:t>
            </w:r>
            <w:proofErr w:type="spellEnd"/>
            <w:r>
              <w:rPr>
                <w:color w:val="333333"/>
                <w:sz w:val="27"/>
              </w:rPr>
              <w:t xml:space="preserve"> районе (</w:t>
            </w:r>
            <w:proofErr w:type="gramStart"/>
            <w:r>
              <w:rPr>
                <w:color w:val="333333"/>
                <w:sz w:val="27"/>
              </w:rPr>
              <w:t>межрайонное</w:t>
            </w:r>
            <w:proofErr w:type="gramEnd"/>
            <w:r>
              <w:rPr>
                <w:color w:val="333333"/>
                <w:sz w:val="27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(48251) 9-89-19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Клиентская служба в </w:t>
            </w:r>
            <w:proofErr w:type="spellStart"/>
            <w:r>
              <w:rPr>
                <w:color w:val="333333"/>
                <w:sz w:val="27"/>
              </w:rPr>
              <w:t>Пеновском</w:t>
            </w:r>
            <w:proofErr w:type="spellEnd"/>
            <w:r>
              <w:rPr>
                <w:color w:val="333333"/>
                <w:sz w:val="27"/>
              </w:rPr>
              <w:t xml:space="preserve">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(48230) 2-34-17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Клиентская служба в </w:t>
            </w:r>
            <w:proofErr w:type="spellStart"/>
            <w:r>
              <w:rPr>
                <w:color w:val="333333"/>
                <w:sz w:val="27"/>
              </w:rPr>
              <w:t>Селижаровском</w:t>
            </w:r>
            <w:proofErr w:type="spellEnd"/>
            <w:r>
              <w:rPr>
                <w:color w:val="333333"/>
                <w:sz w:val="27"/>
              </w:rPr>
              <w:t xml:space="preserve">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(48269) 2-52-76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Клиентская служба в </w:t>
            </w:r>
            <w:proofErr w:type="spellStart"/>
            <w:r>
              <w:rPr>
                <w:color w:val="333333"/>
                <w:sz w:val="27"/>
              </w:rPr>
              <w:t>Кувшиновском</w:t>
            </w:r>
            <w:proofErr w:type="spellEnd"/>
            <w:r>
              <w:rPr>
                <w:color w:val="333333"/>
                <w:sz w:val="27"/>
              </w:rPr>
              <w:t xml:space="preserve">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(48257) 4-50-50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Клиентская служба в </w:t>
            </w:r>
            <w:proofErr w:type="spellStart"/>
            <w:r>
              <w:rPr>
                <w:color w:val="333333"/>
                <w:sz w:val="27"/>
              </w:rPr>
              <w:t>Лихославльском</w:t>
            </w:r>
            <w:proofErr w:type="spellEnd"/>
            <w:r>
              <w:rPr>
                <w:color w:val="333333"/>
                <w:sz w:val="27"/>
              </w:rPr>
              <w:t xml:space="preserve">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(48261) 3-71-03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Клиентская служба в </w:t>
            </w:r>
            <w:proofErr w:type="spellStart"/>
            <w:r>
              <w:rPr>
                <w:color w:val="333333"/>
                <w:sz w:val="27"/>
              </w:rPr>
              <w:t>Осташковском</w:t>
            </w:r>
            <w:proofErr w:type="spellEnd"/>
            <w:r>
              <w:rPr>
                <w:color w:val="333333"/>
                <w:sz w:val="27"/>
              </w:rPr>
              <w:t xml:space="preserve">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(48235) 5-19-70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УПФР в </w:t>
            </w:r>
            <w:proofErr w:type="spellStart"/>
            <w:r>
              <w:rPr>
                <w:color w:val="333333"/>
                <w:sz w:val="27"/>
              </w:rPr>
              <w:t>Торопецком</w:t>
            </w:r>
            <w:proofErr w:type="spellEnd"/>
            <w:r>
              <w:rPr>
                <w:color w:val="333333"/>
                <w:sz w:val="27"/>
              </w:rPr>
              <w:t xml:space="preserve"> районе (</w:t>
            </w:r>
            <w:proofErr w:type="gramStart"/>
            <w:r>
              <w:rPr>
                <w:color w:val="333333"/>
                <w:sz w:val="27"/>
              </w:rPr>
              <w:t>межрайонное</w:t>
            </w:r>
            <w:proofErr w:type="gramEnd"/>
            <w:r>
              <w:rPr>
                <w:color w:val="333333"/>
                <w:sz w:val="27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(48268) 2-12-98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Клиентская служба в </w:t>
            </w:r>
            <w:proofErr w:type="spellStart"/>
            <w:r>
              <w:rPr>
                <w:color w:val="333333"/>
                <w:sz w:val="27"/>
              </w:rPr>
              <w:t>Андреапольском</w:t>
            </w:r>
            <w:proofErr w:type="spellEnd"/>
            <w:r>
              <w:rPr>
                <w:color w:val="333333"/>
                <w:sz w:val="27"/>
              </w:rPr>
              <w:t xml:space="preserve">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(48267) 3-40-33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Клиентская служба в </w:t>
            </w:r>
            <w:proofErr w:type="spellStart"/>
            <w:r>
              <w:rPr>
                <w:color w:val="333333"/>
                <w:sz w:val="27"/>
              </w:rPr>
              <w:t>Западнодвинском</w:t>
            </w:r>
            <w:proofErr w:type="spellEnd"/>
            <w:r>
              <w:rPr>
                <w:color w:val="333333"/>
                <w:sz w:val="27"/>
              </w:rPr>
              <w:t xml:space="preserve"> районе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(48265) 2-33-89</w:t>
            </w:r>
          </w:p>
        </w:tc>
      </w:tr>
      <w:tr w:rsidR="002416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 xml:space="preserve">УПФР в </w:t>
            </w:r>
            <w:proofErr w:type="spellStart"/>
            <w:r>
              <w:rPr>
                <w:color w:val="333333"/>
                <w:sz w:val="27"/>
              </w:rPr>
              <w:t>Удомельском</w:t>
            </w:r>
            <w:proofErr w:type="spellEnd"/>
            <w:r>
              <w:rPr>
                <w:color w:val="333333"/>
                <w:sz w:val="27"/>
              </w:rPr>
              <w:t xml:space="preserve"> городском округе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67F" w:rsidRDefault="00391713">
            <w:pPr>
              <w:spacing w:after="150"/>
              <w:rPr>
                <w:color w:val="333333"/>
                <w:sz w:val="27"/>
              </w:rPr>
            </w:pPr>
            <w:r>
              <w:rPr>
                <w:color w:val="333333"/>
                <w:sz w:val="27"/>
              </w:rPr>
              <w:t>(48255) 5-50-59</w:t>
            </w:r>
          </w:p>
        </w:tc>
      </w:tr>
    </w:tbl>
    <w:p w:rsidR="0024167F" w:rsidRDefault="00391713">
      <w:pPr>
        <w:spacing w:after="150"/>
        <w:ind w:firstLine="720"/>
        <w:rPr>
          <w:color w:val="333333"/>
          <w:sz w:val="27"/>
          <w:shd w:val="clear" w:color="auto" w:fill="FFFFFF"/>
        </w:rPr>
      </w:pPr>
      <w:r>
        <w:rPr>
          <w:color w:val="333333"/>
          <w:sz w:val="27"/>
          <w:shd w:val="clear" w:color="auto" w:fill="FFFFFF"/>
        </w:rPr>
        <w:t xml:space="preserve">Напоминаем, большинство услуг можно получить дистанционно - в Личном кабинете гражданина на сайте ПФР https://es.pfrf.ru/ и через единый портал </w:t>
      </w:r>
      <w:proofErr w:type="spellStart"/>
      <w:r>
        <w:rPr>
          <w:color w:val="333333"/>
          <w:sz w:val="27"/>
          <w:shd w:val="clear" w:color="auto" w:fill="FFFFFF"/>
        </w:rPr>
        <w:t>госуслуг</w:t>
      </w:r>
      <w:proofErr w:type="spellEnd"/>
      <w:r>
        <w:rPr>
          <w:color w:val="333333"/>
          <w:sz w:val="27"/>
          <w:shd w:val="clear" w:color="auto" w:fill="FFFFFF"/>
        </w:rPr>
        <w:t xml:space="preserve"> https://www.gosuslugi.ru/</w:t>
      </w:r>
    </w:p>
    <w:p w:rsidR="0024167F" w:rsidRDefault="00391713">
      <w:pPr>
        <w:jc w:val="both"/>
      </w:pPr>
      <w:r>
        <w:rPr>
          <w:rFonts w:ascii="Arial" w:hAnsi="Arial"/>
          <w:color w:val="333333"/>
          <w:sz w:val="27"/>
          <w:shd w:val="clear" w:color="auto" w:fill="FFFFFF"/>
        </w:rPr>
        <w:t> </w:t>
      </w:r>
    </w:p>
    <w:sectPr w:rsidR="002416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17" w:right="848" w:bottom="1077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83" w:rsidRDefault="002C3083">
      <w:r>
        <w:separator/>
      </w:r>
    </w:p>
  </w:endnote>
  <w:endnote w:type="continuationSeparator" w:id="0">
    <w:p w:rsidR="002C3083" w:rsidRDefault="002C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7F" w:rsidRDefault="002416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7F" w:rsidRDefault="00391713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>
              <wp:simplePos x="0" y="0"/>
              <wp:positionH relativeFrom="page">
                <wp:posOffset>6907530</wp:posOffset>
              </wp:positionH>
              <wp:positionV relativeFrom="paragraph">
                <wp:posOffset>635</wp:posOffset>
              </wp:positionV>
              <wp:extent cx="59055" cy="141605"/>
              <wp:effectExtent l="0" t="0" r="0" b="0"/>
              <wp:wrapSquare wrapText="largest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24167F" w:rsidRDefault="0024167F"/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Text Box 6" o:spid="_x0000_s1028" style="position:absolute;margin-left:543.9pt;margin-top:.05pt;width:4.65pt;height:11.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" o:allowoverlap="f" stroked="f">
              <v:textbox inset="0,0,0,0">
                <w:txbxContent>
                  <w:p w:rsidR="0024167F" w:rsidRDefault="0024167F"/>
                </w:txbxContent>
              </v:textbox>
              <w10:wrap type="square" side="largest" anchorx="page"/>
            </v:rect>
          </w:pict>
        </mc:Fallback>
      </mc:AlternateContent>
    </w:r>
  </w:p>
  <w:p w:rsidR="0024167F" w:rsidRDefault="002C3083">
    <w:pPr>
      <w:rPr>
        <w:rStyle w:val="afb"/>
      </w:rPr>
    </w:pPr>
    <w:hyperlink r:id="rId1" w:history="1">
      <w:r w:rsidR="00391713">
        <w:rPr>
          <w:rStyle w:val="afb"/>
        </w:rPr>
        <w:t>www.pfrf.ru/branches/tver/news/</w:t>
      </w:r>
    </w:hyperlink>
  </w:p>
  <w:p w:rsidR="0024167F" w:rsidRDefault="002C3083">
    <w:pPr>
      <w:rPr>
        <w:rStyle w:val="afb"/>
      </w:rPr>
    </w:pPr>
    <w:hyperlink r:id="rId2" w:history="1">
      <w:r w:rsidR="00391713">
        <w:rPr>
          <w:rStyle w:val="afb"/>
        </w:rPr>
        <w:t>https://twitter.com/pfr_tver</w:t>
      </w:r>
    </w:hyperlink>
  </w:p>
  <w:p w:rsidR="0024167F" w:rsidRDefault="002C3083">
    <w:pPr>
      <w:rPr>
        <w:rStyle w:val="afb"/>
      </w:rPr>
    </w:pPr>
    <w:hyperlink r:id="rId3" w:history="1">
      <w:r w:rsidR="00391713">
        <w:rPr>
          <w:rStyle w:val="afb"/>
        </w:rPr>
        <w:t>http://vk.com/pfr_tver</w:t>
      </w:r>
    </w:hyperlink>
  </w:p>
  <w:p w:rsidR="0024167F" w:rsidRDefault="002C3083">
    <w:pPr>
      <w:rPr>
        <w:b/>
      </w:rPr>
    </w:pPr>
    <w:hyperlink r:id="rId4" w:history="1">
      <w:r w:rsidR="00391713">
        <w:rPr>
          <w:rStyle w:val="afb"/>
        </w:rPr>
        <w:t>https://www.facebook.com/pages/Пенсионный-фонд-РФ-Тверской-области/1615408732010752</w:t>
      </w:r>
    </w:hyperlink>
  </w:p>
  <w:p w:rsidR="0024167F" w:rsidRDefault="00391713">
    <w:pPr>
      <w:pStyle w:val="a9"/>
      <w:rPr>
        <w:rFonts w:ascii="Arial" w:hAnsi="Arial"/>
        <w:b/>
      </w:rPr>
    </w:pPr>
    <w:r>
      <w:rPr>
        <w:b/>
      </w:rPr>
      <w:t>2201@078.pfr.ru</w:t>
    </w:r>
  </w:p>
  <w:p w:rsidR="0024167F" w:rsidRDefault="0024167F">
    <w:pPr>
      <w:pStyle w:val="a9"/>
      <w:jc w:val="center"/>
      <w:rPr>
        <w:rFonts w:ascii="Arial" w:hAnsi="Arial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7F" w:rsidRDefault="002416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83" w:rsidRDefault="002C3083">
      <w:r>
        <w:separator/>
      </w:r>
    </w:p>
  </w:footnote>
  <w:footnote w:type="continuationSeparator" w:id="0">
    <w:p w:rsidR="002C3083" w:rsidRDefault="002C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7F" w:rsidRDefault="00391713">
    <w:pPr>
      <w:pStyle w:val="a8"/>
      <w:jc w:val="center"/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0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389880" cy="90932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9880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24167F" w:rsidRDefault="0024167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24167F" w:rsidRDefault="00391713">
                          <w:pPr>
                            <w:pStyle w:val="1"/>
                            <w:jc w:val="center"/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Отделение Пенсионного фонда Российской Федерации по Тверской области</w:t>
                          </w:r>
                        </w:p>
                        <w:p w:rsidR="0024167F" w:rsidRDefault="00391713">
                          <w:pPr>
                            <w:pStyle w:val="1"/>
                            <w:jc w:val="center"/>
                          </w:pPr>
                          <w:r>
                            <w:br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left:0;text-align:left;margin-left:72.9pt;margin-top:.45pt;width:424.4pt;height:71.6pt;z-index:-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" o:allowoverlap="f" stroked="f">
              <v:textbox inset="0,0,0,0">
                <w:txbxContent>
                  <w:p w:rsidR="0024167F" w:rsidRDefault="0024167F">
                    <w:pPr>
                      <w:pStyle w:val="1"/>
                      <w:jc w:val="center"/>
                      <w:rPr>
                        <w:rFonts w:ascii="Arial" w:hAnsi="Arial"/>
                        <w:sz w:val="24"/>
                      </w:rPr>
                    </w:pPr>
                  </w:p>
                  <w:p w:rsidR="0024167F" w:rsidRDefault="00391713">
                    <w:pPr>
                      <w:pStyle w:val="1"/>
                      <w:jc w:val="center"/>
                    </w:pPr>
                    <w:r>
                      <w:rPr>
                        <w:rFonts w:ascii="Arial" w:hAnsi="Arial"/>
                        <w:sz w:val="24"/>
                      </w:rPr>
                      <w:t>Отделение Пенсионного фонда Российской Федерации по Тверской области</w:t>
                    </w:r>
                  </w:p>
                  <w:p w:rsidR="0024167F" w:rsidRDefault="00391713">
                    <w:pPr>
                      <w:pStyle w:val="1"/>
                      <w:jc w:val="center"/>
                    </w:pPr>
                    <w:r>
                      <w:b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" behindDoc="1" locked="0" layoutInCell="1" allowOverlap="0">
              <wp:simplePos x="0" y="0"/>
              <wp:positionH relativeFrom="column">
                <wp:posOffset>2971800</wp:posOffset>
              </wp:positionH>
              <wp:positionV relativeFrom="paragraph">
                <wp:posOffset>931545</wp:posOffset>
              </wp:positionV>
              <wp:extent cx="1366520" cy="4152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652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24167F" w:rsidRDefault="00391713">
                          <w:pPr>
                            <w:pStyle w:val="2"/>
                          </w:pPr>
                          <w:r>
                            <w:t>ПРЕСС-РЕЛИЗ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Text Box 3" o:spid="_x0000_s1027" style="position:absolute;left:0;text-align:left;margin-left:234pt;margin-top:73.35pt;width:107.6pt;height:32.7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" o:allowoverlap="f" stroked="f">
              <v:textbox inset="0,0,0,0">
                <w:txbxContent>
                  <w:p w:rsidR="0024167F" w:rsidRDefault="00391713">
                    <w:pPr>
                      <w:pStyle w:val="2"/>
                    </w:pPr>
                    <w:r>
                      <w:t>ПРЕСС-РЕЛИЗ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935" distR="114935" simplePos="0" relativeHeight="251659264" behindDoc="1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3760" cy="88582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3760" cy="885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7F" w:rsidRDefault="002416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15A7086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67F"/>
    <w:rsid w:val="00096C78"/>
    <w:rsid w:val="000B5F3B"/>
    <w:rsid w:val="0024167F"/>
    <w:rsid w:val="0028377A"/>
    <w:rsid w:val="002C3083"/>
    <w:rsid w:val="00391713"/>
    <w:rsid w:val="006E45B4"/>
    <w:rsid w:val="00B51730"/>
    <w:rsid w:val="00D327D2"/>
    <w:rsid w:val="00F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suppressAutoHyphens w:val="0"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введения"/>
    <w:pPr>
      <w:keepNext/>
      <w:keepLines/>
      <w:shd w:val="clear" w:color="auto" w:fill="C0C0C0"/>
      <w:suppressAutoHyphens/>
      <w:spacing w:before="360" w:after="240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</w:rPr>
  </w:style>
  <w:style w:type="paragraph" w:styleId="a5">
    <w:name w:val="Body Text"/>
    <w:basedOn w:val="a"/>
    <w:pPr>
      <w:jc w:val="both"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index heading"/>
    <w:basedOn w:val="a"/>
    <w:pPr>
      <w:suppressLineNumbers/>
    </w:pPr>
    <w:rPr>
      <w:rFonts w:ascii="Arial" w:hAnsi="Ari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a">
    <w:name w:val="Balloon Text"/>
    <w:basedOn w:val="a"/>
    <w:rPr>
      <w:rFonts w:ascii="Tahoma" w:hAnsi="Tahoma"/>
      <w:sz w:val="16"/>
    </w:rPr>
  </w:style>
  <w:style w:type="paragraph" w:styleId="ab">
    <w:name w:val="Body Text Indent"/>
    <w:basedOn w:val="a"/>
    <w:pPr>
      <w:ind w:firstLine="708"/>
      <w:jc w:val="both"/>
    </w:pPr>
  </w:style>
  <w:style w:type="paragraph" w:styleId="ac">
    <w:name w:val="Normal (Web)"/>
    <w:basedOn w:val="a"/>
    <w:pPr>
      <w:spacing w:before="280" w:after="280"/>
    </w:pPr>
    <w:rPr>
      <w:rFonts w:ascii="Verdana" w:hAnsi="Verdana"/>
      <w:sz w:val="16"/>
    </w:rPr>
  </w:style>
  <w:style w:type="paragraph" w:customStyle="1" w:styleId="11">
    <w:name w:val="Текст1"/>
    <w:basedOn w:val="a"/>
    <w:rPr>
      <w:rFonts w:ascii="Courier New" w:hAnsi="Courier New"/>
      <w:sz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/>
    </w:rPr>
  </w:style>
  <w:style w:type="paragraph" w:customStyle="1" w:styleId="12">
    <w:name w:val="Название объекта1"/>
    <w:basedOn w:val="a"/>
    <w:next w:val="a"/>
    <w:rPr>
      <w:b/>
      <w:sz w:val="20"/>
    </w:rPr>
  </w:style>
  <w:style w:type="paragraph" w:customStyle="1" w:styleId="13">
    <w:name w:val="1 Знак"/>
    <w:basedOn w:val="a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</w:rPr>
  </w:style>
  <w:style w:type="paragraph" w:customStyle="1" w:styleId="14">
    <w:name w:val="Знак1"/>
    <w:basedOn w:val="a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paragraph" w:customStyle="1" w:styleId="31">
    <w:name w:val="Основной текст с отступом 31"/>
    <w:basedOn w:val="a"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15">
    <w:name w:val="Цитата1"/>
    <w:basedOn w:val="a"/>
    <w:pPr>
      <w:ind w:left="300" w:right="-483"/>
    </w:pPr>
    <w:rPr>
      <w:sz w:val="28"/>
    </w:rPr>
  </w:style>
  <w:style w:type="paragraph" w:styleId="af">
    <w:name w:val="footnote text"/>
    <w:basedOn w:val="a"/>
    <w:pPr>
      <w:suppressAutoHyphens w:val="0"/>
    </w:pPr>
    <w:rPr>
      <w:sz w:val="20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567"/>
      <w:jc w:val="both"/>
    </w:pPr>
    <w:rPr>
      <w:sz w:val="28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af0">
    <w:name w:val="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af1">
    <w:name w:val="Темы дня"/>
    <w:basedOn w:val="a"/>
    <w:pPr>
      <w:keepLines/>
      <w:suppressAutoHyphens w:val="0"/>
      <w:spacing w:after="240"/>
      <w:jc w:val="both"/>
    </w:pPr>
    <w:rPr>
      <w:i/>
    </w:rPr>
  </w:style>
  <w:style w:type="paragraph" w:customStyle="1" w:styleId="af2">
    <w:name w:val="Знак Знак"/>
    <w:basedOn w:val="a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17">
    <w:name w:val="Знак Знак1"/>
    <w:basedOn w:val="a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30">
    <w:name w:val="Знак Знак3"/>
    <w:basedOn w:val="a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af3">
    <w:name w:val="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23">
    <w:name w:val="Знак Знак2"/>
    <w:basedOn w:val="a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af4">
    <w:name w:val="Таблицы (моноширинный)"/>
    <w:basedOn w:val="a"/>
    <w:next w:val="a"/>
    <w:pPr>
      <w:widowControl w:val="0"/>
      <w:suppressAutoHyphens w:val="0"/>
      <w:jc w:val="both"/>
    </w:pPr>
    <w:rPr>
      <w:rFonts w:ascii="Courier New" w:hAnsi="Courier New"/>
      <w:sz w:val="20"/>
    </w:rPr>
  </w:style>
  <w:style w:type="paragraph" w:customStyle="1" w:styleId="subhead">
    <w:name w:val="subhead"/>
    <w:basedOn w:val="a"/>
    <w:pPr>
      <w:suppressAutoHyphens w:val="0"/>
      <w:spacing w:before="280" w:after="280"/>
    </w:pPr>
  </w:style>
  <w:style w:type="paragraph" w:customStyle="1" w:styleId="af5">
    <w:name w:val="a"/>
    <w:basedOn w:val="a"/>
    <w:pPr>
      <w:suppressAutoHyphens w:val="0"/>
      <w:spacing w:before="280" w:after="280"/>
    </w:pPr>
  </w:style>
  <w:style w:type="paragraph" w:customStyle="1" w:styleId="40">
    <w:name w:val="Знак Знак4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CharChar">
    <w:name w:val="Char Char Знак Знак"/>
    <w:basedOn w:val="a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24">
    <w:name w:val="Цитата2"/>
    <w:basedOn w:val="a"/>
    <w:pPr>
      <w:spacing w:after="283"/>
      <w:ind w:left="567" w:right="567"/>
    </w:pPr>
  </w:style>
  <w:style w:type="paragraph" w:styleId="af6">
    <w:name w:val="List"/>
    <w:basedOn w:val="a5"/>
    <w:rPr>
      <w:rFonts w:ascii="Arial" w:hAnsi="Arial"/>
    </w:rPr>
  </w:style>
  <w:style w:type="paragraph" w:customStyle="1" w:styleId="af7">
    <w:name w:val="Содержимое врезки"/>
    <w:basedOn w:val="a5"/>
  </w:style>
  <w:style w:type="paragraph" w:customStyle="1" w:styleId="af8">
    <w:name w:val="Текст документа"/>
    <w:basedOn w:val="ac"/>
    <w:pPr>
      <w:tabs>
        <w:tab w:val="left" w:pos="8080"/>
      </w:tabs>
      <w:suppressAutoHyphens w:val="0"/>
      <w:jc w:val="both"/>
    </w:pPr>
    <w:rPr>
      <w:color w:val="000000"/>
      <w:sz w:val="24"/>
    </w:rPr>
  </w:style>
  <w:style w:type="paragraph" w:customStyle="1" w:styleId="af9">
    <w:name w:val="Заголовок таблицы"/>
    <w:basedOn w:val="ae"/>
    <w:pPr>
      <w:jc w:val="center"/>
    </w:pPr>
    <w:rPr>
      <w:b/>
    </w:rPr>
  </w:style>
  <w:style w:type="character" w:styleId="afa">
    <w:name w:val="line number"/>
    <w:basedOn w:val="a0"/>
    <w:semiHidden/>
  </w:style>
  <w:style w:type="character" w:styleId="afb">
    <w:name w:val="Hyperlink"/>
    <w:rPr>
      <w:strike w:val="0"/>
      <w:color w:val="001CAC"/>
      <w:u w:val="none"/>
    </w:rPr>
  </w:style>
  <w:style w:type="character" w:customStyle="1" w:styleId="25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color w:val="auto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hAnsi="Times New Roman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18">
    <w:name w:val="Основной шрифт абзаца1"/>
  </w:style>
  <w:style w:type="character" w:customStyle="1" w:styleId="WW8Num2z1">
    <w:name w:val="WW8Num2z1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-">
    <w:name w:val="WW-Основной шрифт абзаца"/>
  </w:style>
  <w:style w:type="character" w:styleId="afc">
    <w:name w:val="Emphasis"/>
    <w:qFormat/>
    <w:rPr>
      <w:i/>
    </w:rPr>
  </w:style>
  <w:style w:type="character" w:customStyle="1" w:styleId="afd">
    <w:name w:val="Символ сноски"/>
    <w:rPr>
      <w:vertAlign w:val="superscript"/>
    </w:rPr>
  </w:style>
  <w:style w:type="character" w:styleId="afe">
    <w:name w:val="Strong"/>
    <w:qFormat/>
    <w:rPr>
      <w:b/>
    </w:rPr>
  </w:style>
  <w:style w:type="character" w:customStyle="1" w:styleId="aff">
    <w:name w:val="Текст документа Знак Знак"/>
    <w:rPr>
      <w:rFonts w:ascii="Verdana" w:hAnsi="Verdana"/>
      <w:color w:val="000000"/>
      <w:sz w:val="24"/>
    </w:rPr>
  </w:style>
  <w:style w:type="character" w:styleId="aff0">
    <w:name w:val="FollowedHyperlink"/>
    <w:rPr>
      <w:color w:val="800080"/>
      <w:u w:val="single"/>
    </w:rPr>
  </w:style>
  <w:style w:type="character" w:customStyle="1" w:styleId="aff1">
    <w:name w:val="Текст документа Знак"/>
    <w:rPr>
      <w:rFonts w:ascii="Verdana" w:hAnsi="Verdana"/>
      <w:color w:val="000000"/>
      <w:sz w:val="24"/>
    </w:rPr>
  </w:style>
  <w:style w:type="character" w:customStyle="1" w:styleId="sourcename1">
    <w:name w:val="sourcename1"/>
    <w:rPr>
      <w:sz w:val="28"/>
    </w:rPr>
  </w:style>
  <w:style w:type="character" w:customStyle="1" w:styleId="documentdate1">
    <w:name w:val="documentdate1"/>
    <w:rPr>
      <w:sz w:val="28"/>
    </w:rPr>
  </w:style>
  <w:style w:type="character" w:customStyle="1" w:styleId="32">
    <w:name w:val="Заголовок 3 Знак"/>
    <w:rPr>
      <w:rFonts w:ascii="Arial" w:hAnsi="Arial"/>
      <w:b/>
      <w:sz w:val="26"/>
    </w:rPr>
  </w:style>
  <w:style w:type="character" w:customStyle="1" w:styleId="19">
    <w:name w:val="Заголовок 1 Знак"/>
    <w:rPr>
      <w:b/>
    </w:rPr>
  </w:style>
  <w:style w:type="character" w:customStyle="1" w:styleId="41">
    <w:name w:val="Заголовок 4 Знак"/>
    <w:rPr>
      <w:rFonts w:ascii="Calibri" w:hAnsi="Calibri"/>
      <w:b/>
      <w:sz w:val="28"/>
    </w:rPr>
  </w:style>
  <w:style w:type="character" w:customStyle="1" w:styleId="aff2">
    <w:name w:val="Маркеры списка"/>
    <w:rPr>
      <w:rFonts w:ascii="OpenSymbol" w:hAnsi="OpenSymbol"/>
    </w:rPr>
  </w:style>
  <w:style w:type="character" w:customStyle="1" w:styleId="text-highlight">
    <w:name w:val="text-highlight"/>
  </w:style>
  <w:style w:type="character" w:customStyle="1" w:styleId="num">
    <w:name w:val="num"/>
    <w:basedOn w:val="18"/>
  </w:style>
  <w:style w:type="character" w:customStyle="1" w:styleId="count-commentstop">
    <w:name w:val="count-comments top"/>
    <w:basedOn w:val="18"/>
  </w:style>
  <w:style w:type="character" w:customStyle="1" w:styleId="b-material-picdesc">
    <w:name w:val="b-material-pic__desc"/>
    <w:basedOn w:val="18"/>
  </w:style>
  <w:style w:type="character" w:customStyle="1" w:styleId="apple-converted-space">
    <w:name w:val="apple-converted-space"/>
    <w:basedOn w:val="18"/>
  </w:style>
  <w:style w:type="character" w:customStyle="1" w:styleId="commentssharetotal">
    <w:name w:val="comments share_total"/>
    <w:basedOn w:val="18"/>
  </w:style>
  <w:style w:type="character" w:customStyle="1" w:styleId="comments">
    <w:name w:val="comments"/>
    <w:basedOn w:val="18"/>
  </w:style>
  <w:style w:type="character" w:customStyle="1" w:styleId="favoriteslink">
    <w:name w:val="favorites_link"/>
    <w:basedOn w:val="18"/>
  </w:style>
  <w:style w:type="character" w:customStyle="1" w:styleId="rtlink">
    <w:name w:val="rt_link"/>
    <w:basedOn w:val="18"/>
  </w:style>
  <w:style w:type="character" w:customStyle="1" w:styleId="rt2">
    <w:name w:val="rt2"/>
    <w:basedOn w:val="18"/>
  </w:style>
  <w:style w:type="character" w:customStyle="1" w:styleId="squot">
    <w:name w:val="squot"/>
    <w:basedOn w:val="18"/>
  </w:style>
  <w:style w:type="character" w:customStyle="1" w:styleId="quot">
    <w:name w:val="quot"/>
    <w:basedOn w:val="18"/>
  </w:style>
  <w:style w:type="character" w:customStyle="1" w:styleId="sbra">
    <w:name w:val="sbra"/>
    <w:basedOn w:val="18"/>
  </w:style>
  <w:style w:type="character" w:customStyle="1" w:styleId="bra">
    <w:name w:val="bra"/>
    <w:basedOn w:val="18"/>
  </w:style>
  <w:style w:type="character" w:styleId="aff3">
    <w:name w:val="page number"/>
    <w:basedOn w:val="WW-"/>
  </w:style>
  <w:style w:type="table" w:styleId="1a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pfr_tver" TargetMode="External"/><Relationship Id="rId2" Type="http://schemas.openxmlformats.org/officeDocument/2006/relationships/hyperlink" Target="https://twitter.com/pfr_tver" TargetMode="External"/><Relationship Id="rId1" Type="http://schemas.openxmlformats.org/officeDocument/2006/relationships/hyperlink" Target="http://www.pfrf.ru/branches/tver/news/" TargetMode="External"/><Relationship Id="rId4" Type="http://schemas.openxmlformats.org/officeDocument/2006/relationships/hyperlink" Target="https://www.facebook.com/pages/&#1055;&#1077;&#1085;&#1089;&#1080;&#1086;&#1085;&#1085;&#1099;&#1081;-&#1092;&#1086;&#1085;&#1076;-&#1056;&#1060;-&#1058;&#1074;&#1077;&#1088;&#1089;&#1082;&#1086;&#1081;-&#1086;&#1073;&#1083;&#1072;&#1089;&#1090;&#1080;/16154087320107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Шамакина Светлана Викторовна</cp:lastModifiedBy>
  <cp:revision>10</cp:revision>
  <dcterms:created xsi:type="dcterms:W3CDTF">2020-05-07T07:12:00Z</dcterms:created>
  <dcterms:modified xsi:type="dcterms:W3CDTF">2020-05-07T08:01:00Z</dcterms:modified>
</cp:coreProperties>
</file>