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A8" w:rsidRDefault="006878A8" w:rsidP="006878A8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F40E503" wp14:editId="179E6CEC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878A8" w:rsidRPr="00E02523" w:rsidRDefault="006878A8" w:rsidP="006878A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878A8" w:rsidRPr="008D4DE1" w:rsidRDefault="006878A8" w:rsidP="006878A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878A8" w:rsidRPr="00E80726" w:rsidRDefault="006878A8" w:rsidP="006878A8"/>
    <w:p w:rsidR="006878A8" w:rsidRDefault="006878A8" w:rsidP="006878A8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 </w:t>
      </w:r>
    </w:p>
    <w:p w:rsidR="006878A8" w:rsidRPr="00C50176" w:rsidRDefault="006878A8" w:rsidP="00421869">
      <w:pPr>
        <w:pStyle w:val="a3"/>
        <w:spacing w:before="0" w:after="0"/>
        <w:jc w:val="center"/>
        <w:rPr>
          <w:rFonts w:ascii="Times New Roman" w:hAnsi="Times New Roman"/>
          <w:b/>
          <w:sz w:val="26"/>
          <w:szCs w:val="28"/>
        </w:rPr>
      </w:pPr>
      <w:r w:rsidRPr="00C50176">
        <w:rPr>
          <w:rFonts w:ascii="Times New Roman" w:hAnsi="Times New Roman"/>
          <w:b/>
          <w:sz w:val="26"/>
          <w:szCs w:val="28"/>
        </w:rPr>
        <w:t>Социальная доплата к пенсии неработающим пенсионерам</w:t>
      </w:r>
    </w:p>
    <w:p w:rsidR="006878A8" w:rsidRPr="00762406" w:rsidRDefault="006878A8" w:rsidP="006878A8">
      <w:pPr>
        <w:pStyle w:val="a3"/>
        <w:spacing w:before="0" w:after="0"/>
        <w:jc w:val="both"/>
        <w:rPr>
          <w:rFonts w:ascii="Times New Roman" w:hAnsi="Times New Roman"/>
          <w:sz w:val="26"/>
          <w:szCs w:val="28"/>
        </w:rPr>
      </w:pPr>
    </w:p>
    <w:p w:rsidR="006878A8" w:rsidRPr="006878A8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Н</w:t>
      </w:r>
      <w:r w:rsidRPr="000561F4">
        <w:rPr>
          <w:rFonts w:ascii="Times New Roman" w:hAnsi="Times New Roman"/>
          <w:b/>
          <w:sz w:val="26"/>
          <w:szCs w:val="28"/>
        </w:rPr>
        <w:t xml:space="preserve">еработающим </w:t>
      </w:r>
      <w:r w:rsidRPr="006878A8">
        <w:rPr>
          <w:rFonts w:ascii="Times New Roman" w:hAnsi="Times New Roman"/>
          <w:sz w:val="26"/>
          <w:szCs w:val="28"/>
        </w:rPr>
        <w:t>пенсионерам Тверской области, у которых общая сумма материального обеспечения ниже величины прожиточного минимума пенсионера в регионе, устанавливается федеральная социальная доплата</w:t>
      </w:r>
      <w:r w:rsidR="00444028">
        <w:rPr>
          <w:rFonts w:ascii="Times New Roman" w:hAnsi="Times New Roman"/>
          <w:sz w:val="26"/>
          <w:szCs w:val="28"/>
        </w:rPr>
        <w:t xml:space="preserve"> (ФСД)</w:t>
      </w:r>
      <w:r w:rsidRPr="006878A8">
        <w:rPr>
          <w:rFonts w:ascii="Times New Roman" w:hAnsi="Times New Roman"/>
          <w:sz w:val="26"/>
          <w:szCs w:val="28"/>
        </w:rPr>
        <w:t>.</w:t>
      </w:r>
    </w:p>
    <w:p w:rsidR="006878A8" w:rsidRDefault="004C7D59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</w:t>
      </w:r>
      <w:r w:rsidR="006878A8" w:rsidRPr="00762406">
        <w:rPr>
          <w:rFonts w:ascii="Times New Roman" w:hAnsi="Times New Roman"/>
          <w:sz w:val="26"/>
          <w:szCs w:val="28"/>
        </w:rPr>
        <w:t>бщая сумма материального обеспечения складывается из пенсии, дополнительного материального обеспечения, ежемесячной денежной выплаты</w:t>
      </w:r>
      <w:r w:rsidR="006878A8">
        <w:rPr>
          <w:rFonts w:ascii="Times New Roman" w:hAnsi="Times New Roman"/>
          <w:sz w:val="26"/>
          <w:szCs w:val="28"/>
        </w:rPr>
        <w:t xml:space="preserve">, в том числе </w:t>
      </w:r>
      <w:r w:rsidR="006878A8" w:rsidRPr="00762406">
        <w:rPr>
          <w:rFonts w:ascii="Times New Roman" w:hAnsi="Times New Roman"/>
          <w:sz w:val="26"/>
          <w:szCs w:val="28"/>
        </w:rPr>
        <w:t>стоимост</w:t>
      </w:r>
      <w:r w:rsidR="006878A8">
        <w:rPr>
          <w:rFonts w:ascii="Times New Roman" w:hAnsi="Times New Roman"/>
          <w:sz w:val="26"/>
          <w:szCs w:val="28"/>
        </w:rPr>
        <w:t>и</w:t>
      </w:r>
      <w:r w:rsidR="006878A8" w:rsidRPr="00762406">
        <w:rPr>
          <w:rFonts w:ascii="Times New Roman" w:hAnsi="Times New Roman"/>
          <w:sz w:val="26"/>
          <w:szCs w:val="28"/>
        </w:rPr>
        <w:t xml:space="preserve"> набора социальных услуг</w:t>
      </w:r>
      <w:r w:rsidR="006878A8">
        <w:rPr>
          <w:rFonts w:ascii="Times New Roman" w:hAnsi="Times New Roman"/>
          <w:sz w:val="26"/>
          <w:szCs w:val="28"/>
        </w:rPr>
        <w:t>,</w:t>
      </w:r>
      <w:r w:rsidR="006878A8" w:rsidRPr="00762406">
        <w:rPr>
          <w:rFonts w:ascii="Times New Roman" w:hAnsi="Times New Roman"/>
          <w:sz w:val="26"/>
          <w:szCs w:val="28"/>
        </w:rPr>
        <w:t xml:space="preserve"> и</w:t>
      </w:r>
      <w:r w:rsidR="006878A8">
        <w:rPr>
          <w:rFonts w:ascii="Times New Roman" w:hAnsi="Times New Roman"/>
          <w:sz w:val="26"/>
          <w:szCs w:val="28"/>
        </w:rPr>
        <w:t xml:space="preserve"> других </w:t>
      </w:r>
      <w:r w:rsidR="006878A8" w:rsidRPr="00762406">
        <w:rPr>
          <w:rFonts w:ascii="Times New Roman" w:hAnsi="Times New Roman"/>
          <w:sz w:val="26"/>
          <w:szCs w:val="28"/>
        </w:rPr>
        <w:t>мер социальной поддержки, установленных законодательством Тверской области</w:t>
      </w:r>
      <w:r w:rsidR="006878A8">
        <w:rPr>
          <w:rFonts w:ascii="Times New Roman" w:hAnsi="Times New Roman"/>
          <w:sz w:val="26"/>
          <w:szCs w:val="28"/>
        </w:rPr>
        <w:t>.</w:t>
      </w:r>
    </w:p>
    <w:p w:rsidR="006878A8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762406">
        <w:rPr>
          <w:rFonts w:ascii="Times New Roman" w:hAnsi="Times New Roman"/>
          <w:sz w:val="26"/>
          <w:szCs w:val="28"/>
        </w:rPr>
        <w:t xml:space="preserve">В Тверской области  величина прожиточного минимума пенсионера на 2016 год </w:t>
      </w:r>
      <w:r>
        <w:rPr>
          <w:rFonts w:ascii="Times New Roman" w:hAnsi="Times New Roman"/>
          <w:sz w:val="26"/>
          <w:szCs w:val="28"/>
        </w:rPr>
        <w:t xml:space="preserve"> составляет </w:t>
      </w:r>
      <w:r w:rsidRPr="00762406">
        <w:rPr>
          <w:rFonts w:ascii="Times New Roman" w:hAnsi="Times New Roman"/>
          <w:sz w:val="26"/>
          <w:szCs w:val="28"/>
        </w:rPr>
        <w:t>8540 рубл</w:t>
      </w:r>
      <w:r>
        <w:rPr>
          <w:rFonts w:ascii="Times New Roman" w:hAnsi="Times New Roman"/>
          <w:sz w:val="26"/>
          <w:szCs w:val="28"/>
        </w:rPr>
        <w:t>ей (з</w:t>
      </w:r>
      <w:r w:rsidRPr="00762406">
        <w:rPr>
          <w:rFonts w:ascii="Times New Roman" w:hAnsi="Times New Roman"/>
          <w:sz w:val="26"/>
          <w:szCs w:val="28"/>
        </w:rPr>
        <w:t>акон Тверской области №90-ЗО от 29.10.2015г. "О величине прожиточного минимума пенсионера в Тверской области на 2016 год"</w:t>
      </w:r>
      <w:r>
        <w:rPr>
          <w:rFonts w:ascii="Times New Roman" w:hAnsi="Times New Roman"/>
          <w:sz w:val="26"/>
          <w:szCs w:val="28"/>
        </w:rPr>
        <w:t>).</w:t>
      </w:r>
    </w:p>
    <w:p w:rsidR="006878A8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Цель установления </w:t>
      </w:r>
      <w:r w:rsidR="00444028">
        <w:rPr>
          <w:rFonts w:ascii="Times New Roman" w:hAnsi="Times New Roman"/>
          <w:sz w:val="26"/>
          <w:szCs w:val="28"/>
        </w:rPr>
        <w:t>ФСД</w:t>
      </w:r>
      <w:r>
        <w:rPr>
          <w:rFonts w:ascii="Times New Roman" w:hAnsi="Times New Roman"/>
          <w:sz w:val="26"/>
          <w:szCs w:val="28"/>
        </w:rPr>
        <w:t xml:space="preserve"> – довести уровень материального обеспечения неработающего пенсионера до уровня прожиточного минимума пенсионера, установленного в регионе. </w:t>
      </w:r>
    </w:p>
    <w:p w:rsidR="006878A8" w:rsidRDefault="0044402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ФСД</w:t>
      </w:r>
      <w:r w:rsidR="006878A8">
        <w:rPr>
          <w:rFonts w:ascii="Times New Roman" w:hAnsi="Times New Roman"/>
          <w:sz w:val="26"/>
          <w:szCs w:val="28"/>
        </w:rPr>
        <w:t xml:space="preserve">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 </w:t>
      </w:r>
      <w:r w:rsidR="006878A8" w:rsidRPr="006768CF">
        <w:rPr>
          <w:rFonts w:ascii="Times New Roman" w:hAnsi="Times New Roman"/>
          <w:sz w:val="26"/>
          <w:szCs w:val="28"/>
        </w:rPr>
        <w:t>(удостоверяющи</w:t>
      </w:r>
      <w:r w:rsidR="006878A8">
        <w:rPr>
          <w:rFonts w:ascii="Times New Roman" w:hAnsi="Times New Roman"/>
          <w:sz w:val="26"/>
          <w:szCs w:val="28"/>
        </w:rPr>
        <w:t>ми</w:t>
      </w:r>
      <w:r w:rsidR="006878A8" w:rsidRPr="006768CF">
        <w:rPr>
          <w:rFonts w:ascii="Times New Roman" w:hAnsi="Times New Roman"/>
          <w:sz w:val="26"/>
          <w:szCs w:val="28"/>
        </w:rPr>
        <w:t xml:space="preserve"> личность и место жительства на территории Российской Федерации),</w:t>
      </w:r>
      <w:r w:rsidR="006878A8">
        <w:rPr>
          <w:rFonts w:ascii="Times New Roman" w:hAnsi="Times New Roman"/>
          <w:sz w:val="26"/>
          <w:szCs w:val="28"/>
        </w:rPr>
        <w:t xml:space="preserve"> но не ранее возникновения права. Если при подаче заявления пенсионер работает, то право на </w:t>
      </w:r>
      <w:r>
        <w:rPr>
          <w:rFonts w:ascii="Times New Roman" w:hAnsi="Times New Roman"/>
          <w:sz w:val="26"/>
          <w:szCs w:val="28"/>
        </w:rPr>
        <w:t>ФСД</w:t>
      </w:r>
      <w:r w:rsidR="006878A8">
        <w:rPr>
          <w:rFonts w:ascii="Times New Roman" w:hAnsi="Times New Roman"/>
          <w:sz w:val="26"/>
          <w:szCs w:val="28"/>
        </w:rPr>
        <w:t xml:space="preserve"> он приобретет только при условии прекращения работы. При этом он должен уведомить территориальной орган ПФР по месту получения пенсии о своем увольнении, повторно подавать заявление не нужно.</w:t>
      </w:r>
    </w:p>
    <w:p w:rsidR="006878A8" w:rsidRPr="00762406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Размер </w:t>
      </w:r>
      <w:r w:rsidR="00444028">
        <w:rPr>
          <w:rFonts w:ascii="Times New Roman" w:hAnsi="Times New Roman"/>
          <w:sz w:val="26"/>
          <w:szCs w:val="28"/>
        </w:rPr>
        <w:t>ФСД</w:t>
      </w:r>
      <w:r w:rsidRPr="0076240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может быть </w:t>
      </w:r>
      <w:r w:rsidRPr="00762406">
        <w:rPr>
          <w:rFonts w:ascii="Times New Roman" w:hAnsi="Times New Roman"/>
          <w:sz w:val="26"/>
          <w:szCs w:val="28"/>
        </w:rPr>
        <w:t>пересм</w:t>
      </w:r>
      <w:r>
        <w:rPr>
          <w:rFonts w:ascii="Times New Roman" w:hAnsi="Times New Roman"/>
          <w:sz w:val="26"/>
          <w:szCs w:val="28"/>
        </w:rPr>
        <w:t xml:space="preserve">отрен в </w:t>
      </w:r>
      <w:r w:rsidRPr="00762406">
        <w:rPr>
          <w:rFonts w:ascii="Times New Roman" w:hAnsi="Times New Roman"/>
          <w:sz w:val="26"/>
          <w:szCs w:val="28"/>
        </w:rPr>
        <w:t xml:space="preserve"> следующих случаях: </w:t>
      </w:r>
    </w:p>
    <w:p w:rsidR="006878A8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762406">
        <w:rPr>
          <w:rFonts w:ascii="Times New Roman" w:hAnsi="Times New Roman"/>
          <w:sz w:val="26"/>
          <w:szCs w:val="28"/>
        </w:rPr>
        <w:t>- изменение величины прожиточного минимума пенсионера</w:t>
      </w:r>
      <w:r>
        <w:rPr>
          <w:rFonts w:ascii="Times New Roman" w:hAnsi="Times New Roman"/>
          <w:sz w:val="26"/>
          <w:szCs w:val="28"/>
        </w:rPr>
        <w:t xml:space="preserve"> в регионе</w:t>
      </w:r>
      <w:r w:rsidRPr="00762406">
        <w:rPr>
          <w:rFonts w:ascii="Times New Roman" w:hAnsi="Times New Roman"/>
          <w:sz w:val="26"/>
          <w:szCs w:val="28"/>
        </w:rPr>
        <w:t>;</w:t>
      </w:r>
    </w:p>
    <w:p w:rsidR="006878A8" w:rsidRPr="00762406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изменение общей суммы материального обеспечения:</w:t>
      </w:r>
      <w:r w:rsidRPr="00762406">
        <w:rPr>
          <w:rFonts w:ascii="Times New Roman" w:hAnsi="Times New Roman"/>
          <w:sz w:val="26"/>
          <w:szCs w:val="28"/>
        </w:rPr>
        <w:t xml:space="preserve"> индексация размеров пенсий</w:t>
      </w:r>
      <w:r>
        <w:rPr>
          <w:rFonts w:ascii="Times New Roman" w:hAnsi="Times New Roman"/>
          <w:sz w:val="26"/>
          <w:szCs w:val="28"/>
        </w:rPr>
        <w:t>,</w:t>
      </w:r>
      <w:r w:rsidRPr="0076240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ежемесячных денежных выплат, </w:t>
      </w:r>
      <w:r w:rsidRPr="00762406">
        <w:rPr>
          <w:rFonts w:ascii="Times New Roman" w:hAnsi="Times New Roman"/>
          <w:sz w:val="26"/>
          <w:szCs w:val="28"/>
        </w:rPr>
        <w:t>изменение сумм компенсационных выплат.</w:t>
      </w:r>
    </w:p>
    <w:p w:rsidR="006878A8" w:rsidRDefault="006878A8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762406">
        <w:rPr>
          <w:rFonts w:ascii="Times New Roman" w:hAnsi="Times New Roman"/>
          <w:sz w:val="26"/>
          <w:szCs w:val="28"/>
        </w:rPr>
        <w:t>Неработающим пенсионерам, которые не обращались с заявлением об установлении социальной доплаты к пенсии</w:t>
      </w:r>
      <w:r>
        <w:rPr>
          <w:rFonts w:ascii="Times New Roman" w:hAnsi="Times New Roman"/>
          <w:sz w:val="26"/>
          <w:szCs w:val="28"/>
        </w:rPr>
        <w:t>, а</w:t>
      </w:r>
      <w:r w:rsidRPr="00762406">
        <w:rPr>
          <w:rFonts w:ascii="Times New Roman" w:hAnsi="Times New Roman"/>
          <w:sz w:val="26"/>
          <w:szCs w:val="28"/>
        </w:rPr>
        <w:t xml:space="preserve"> общая сумма </w:t>
      </w:r>
      <w:r>
        <w:rPr>
          <w:rFonts w:ascii="Times New Roman" w:hAnsi="Times New Roman"/>
          <w:sz w:val="26"/>
          <w:szCs w:val="28"/>
        </w:rPr>
        <w:t xml:space="preserve">их </w:t>
      </w:r>
      <w:r w:rsidRPr="00762406">
        <w:rPr>
          <w:rFonts w:ascii="Times New Roman" w:hAnsi="Times New Roman"/>
          <w:sz w:val="26"/>
          <w:szCs w:val="28"/>
        </w:rPr>
        <w:t xml:space="preserve">материального обеспечения ниже величины прожиточного минимума, установленной в Тверской области, нужно обратиться </w:t>
      </w:r>
      <w:r>
        <w:rPr>
          <w:rFonts w:ascii="Times New Roman" w:hAnsi="Times New Roman"/>
          <w:sz w:val="26"/>
          <w:szCs w:val="28"/>
        </w:rPr>
        <w:t xml:space="preserve">или </w:t>
      </w:r>
      <w:r w:rsidRPr="00762406">
        <w:rPr>
          <w:rFonts w:ascii="Times New Roman" w:hAnsi="Times New Roman"/>
          <w:sz w:val="26"/>
          <w:szCs w:val="28"/>
        </w:rPr>
        <w:t xml:space="preserve">в </w:t>
      </w:r>
      <w:r w:rsidR="002C7E32">
        <w:rPr>
          <w:rFonts w:ascii="Times New Roman" w:hAnsi="Times New Roman"/>
          <w:sz w:val="26"/>
          <w:szCs w:val="28"/>
        </w:rPr>
        <w:t xml:space="preserve">Управление </w:t>
      </w:r>
      <w:r w:rsidRPr="00762406">
        <w:rPr>
          <w:rFonts w:ascii="Times New Roman" w:hAnsi="Times New Roman"/>
          <w:sz w:val="26"/>
          <w:szCs w:val="28"/>
        </w:rPr>
        <w:t xml:space="preserve">Пенсионного фонда по месту </w:t>
      </w:r>
      <w:r>
        <w:rPr>
          <w:rFonts w:ascii="Times New Roman" w:hAnsi="Times New Roman"/>
          <w:sz w:val="26"/>
          <w:szCs w:val="28"/>
        </w:rPr>
        <w:t>получения пенсии или в филиалы Многофункционального центра</w:t>
      </w:r>
      <w:r w:rsidRPr="00762406">
        <w:rPr>
          <w:rFonts w:ascii="Times New Roman" w:hAnsi="Times New Roman"/>
          <w:sz w:val="26"/>
          <w:szCs w:val="28"/>
        </w:rPr>
        <w:t>.</w:t>
      </w:r>
    </w:p>
    <w:p w:rsidR="001909A7" w:rsidRPr="001909A7" w:rsidRDefault="001909A7" w:rsidP="00421869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909A7">
        <w:rPr>
          <w:rFonts w:ascii="Times New Roman" w:hAnsi="Times New Roman"/>
          <w:sz w:val="26"/>
          <w:szCs w:val="26"/>
        </w:rPr>
        <w:t xml:space="preserve">Осуществление трудовой деятельности гражданами,  получающими </w:t>
      </w:r>
      <w:r w:rsidR="00444028">
        <w:rPr>
          <w:rFonts w:ascii="Times New Roman" w:hAnsi="Times New Roman"/>
          <w:sz w:val="26"/>
          <w:szCs w:val="26"/>
        </w:rPr>
        <w:t>ФСД</w:t>
      </w:r>
      <w:r w:rsidR="004019B7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444028">
        <w:rPr>
          <w:rFonts w:ascii="Times New Roman" w:hAnsi="Times New Roman"/>
          <w:sz w:val="26"/>
          <w:szCs w:val="26"/>
        </w:rPr>
        <w:t xml:space="preserve"> </w:t>
      </w:r>
      <w:r w:rsidRPr="001909A7">
        <w:rPr>
          <w:rFonts w:ascii="Times New Roman" w:hAnsi="Times New Roman"/>
          <w:sz w:val="26"/>
          <w:szCs w:val="26"/>
        </w:rPr>
        <w:t xml:space="preserve">влечет за собой прекращение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1909A7">
        <w:rPr>
          <w:rFonts w:ascii="Times New Roman" w:hAnsi="Times New Roman"/>
          <w:sz w:val="26"/>
          <w:szCs w:val="26"/>
        </w:rPr>
        <w:t>выплаты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909A7">
        <w:rPr>
          <w:rFonts w:ascii="Times New Roman" w:hAnsi="Times New Roman"/>
          <w:sz w:val="26"/>
          <w:szCs w:val="26"/>
        </w:rPr>
        <w:t xml:space="preserve"> </w:t>
      </w:r>
    </w:p>
    <w:p w:rsidR="001909A7" w:rsidRDefault="001909A7" w:rsidP="00421869">
      <w:pPr>
        <w:ind w:firstLine="540"/>
        <w:jc w:val="both"/>
        <w:rPr>
          <w:sz w:val="28"/>
          <w:szCs w:val="28"/>
        </w:rPr>
      </w:pPr>
      <w:r w:rsidRPr="001909A7">
        <w:rPr>
          <w:sz w:val="26"/>
          <w:szCs w:val="26"/>
        </w:rPr>
        <w:t>Поэтому обязанность граждан своевременно сообщать</w:t>
      </w:r>
      <w:r w:rsidRPr="00FE0036">
        <w:rPr>
          <w:sz w:val="28"/>
          <w:szCs w:val="28"/>
        </w:rPr>
        <w:t xml:space="preserve"> о возникновении обстоятельств, влияющих на прекращение выплаты </w:t>
      </w:r>
      <w:r w:rsidR="00444028">
        <w:rPr>
          <w:sz w:val="28"/>
          <w:szCs w:val="28"/>
        </w:rPr>
        <w:t>ФСД</w:t>
      </w:r>
      <w:r w:rsidRPr="00FE0036">
        <w:rPr>
          <w:sz w:val="28"/>
          <w:szCs w:val="28"/>
        </w:rPr>
        <w:t>. Это позволит вовремя прекращать установленные выплаты и не допускать незаконный перерасход денежных средств  ПФР.</w:t>
      </w:r>
    </w:p>
    <w:p w:rsidR="001909A7" w:rsidRPr="00FE0036" w:rsidRDefault="001909A7" w:rsidP="00421869">
      <w:pPr>
        <w:ind w:firstLine="540"/>
        <w:jc w:val="both"/>
        <w:rPr>
          <w:rFonts w:cs="Arial"/>
          <w:color w:val="000080"/>
          <w:sz w:val="28"/>
          <w:szCs w:val="28"/>
        </w:rPr>
      </w:pPr>
      <w:r>
        <w:rPr>
          <w:sz w:val="28"/>
          <w:szCs w:val="28"/>
        </w:rPr>
        <w:t xml:space="preserve">В случаях </w:t>
      </w:r>
      <w:proofErr w:type="gramStart"/>
      <w:r>
        <w:rPr>
          <w:sz w:val="28"/>
          <w:szCs w:val="28"/>
        </w:rPr>
        <w:t>умолчания</w:t>
      </w:r>
      <w:proofErr w:type="gramEnd"/>
      <w:r>
        <w:rPr>
          <w:sz w:val="28"/>
          <w:szCs w:val="28"/>
        </w:rPr>
        <w:t xml:space="preserve"> о фактах влекущих прекращение указанных выплат, а также предоставление заведомо недостоверных сведений при назначении и получении выплат, предусмотрена уголовная ответственность в соответствии со ст. 159.2 УК РФ.</w:t>
      </w:r>
    </w:p>
    <w:p w:rsidR="006878A8" w:rsidRDefault="006878A8" w:rsidP="0042186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</w:p>
    <w:p w:rsidR="006878A8" w:rsidRPr="00176ABB" w:rsidRDefault="006878A8" w:rsidP="00421869">
      <w:pPr>
        <w:ind w:firstLine="708"/>
        <w:jc w:val="both"/>
        <w:rPr>
          <w:sz w:val="28"/>
          <w:szCs w:val="28"/>
          <w:lang w:eastAsia="ru-RU"/>
        </w:rPr>
      </w:pPr>
    </w:p>
    <w:p w:rsidR="006878A8" w:rsidRPr="00176ABB" w:rsidRDefault="006878A8" w:rsidP="00421869">
      <w:pPr>
        <w:ind w:hanging="2654"/>
        <w:jc w:val="both"/>
        <w:rPr>
          <w:sz w:val="28"/>
          <w:szCs w:val="28"/>
        </w:rPr>
      </w:pPr>
      <w:r w:rsidRPr="00176AB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76ABB">
        <w:rPr>
          <w:sz w:val="28"/>
          <w:szCs w:val="28"/>
        </w:rPr>
        <w:t xml:space="preserve">  ГУ-УПФР в г. Вышнем Волочке  </w:t>
      </w:r>
    </w:p>
    <w:p w:rsidR="006878A8" w:rsidRPr="00176ABB" w:rsidRDefault="006878A8" w:rsidP="00421869">
      <w:pPr>
        <w:jc w:val="both"/>
        <w:rPr>
          <w:sz w:val="28"/>
          <w:szCs w:val="28"/>
        </w:rPr>
      </w:pPr>
      <w:r w:rsidRPr="00176ABB">
        <w:rPr>
          <w:sz w:val="28"/>
          <w:szCs w:val="28"/>
        </w:rPr>
        <w:t xml:space="preserve">                                                                      и  </w:t>
      </w:r>
      <w:proofErr w:type="spellStart"/>
      <w:r w:rsidRPr="00176ABB">
        <w:rPr>
          <w:sz w:val="28"/>
          <w:szCs w:val="28"/>
        </w:rPr>
        <w:t>Вышневолоцком</w:t>
      </w:r>
      <w:proofErr w:type="spellEnd"/>
      <w:r w:rsidRPr="00176ABB">
        <w:rPr>
          <w:sz w:val="28"/>
          <w:szCs w:val="28"/>
        </w:rPr>
        <w:t xml:space="preserve">  </w:t>
      </w:r>
      <w:proofErr w:type="gramStart"/>
      <w:r w:rsidRPr="00176ABB">
        <w:rPr>
          <w:sz w:val="28"/>
          <w:szCs w:val="28"/>
        </w:rPr>
        <w:t>районе</w:t>
      </w:r>
      <w:proofErr w:type="gramEnd"/>
    </w:p>
    <w:p w:rsidR="005357EA" w:rsidRDefault="006878A8" w:rsidP="00421869">
      <w:pPr>
        <w:jc w:val="both"/>
      </w:pPr>
      <w:r w:rsidRPr="00176ABB">
        <w:rPr>
          <w:sz w:val="28"/>
          <w:szCs w:val="28"/>
        </w:rPr>
        <w:t xml:space="preserve">                                                                     </w:t>
      </w:r>
      <w:r w:rsidR="00421869">
        <w:rPr>
          <w:sz w:val="28"/>
          <w:szCs w:val="28"/>
        </w:rPr>
        <w:t xml:space="preserve"> </w:t>
      </w:r>
      <w:r w:rsidRPr="00176ABB">
        <w:rPr>
          <w:sz w:val="28"/>
          <w:szCs w:val="28"/>
        </w:rPr>
        <w:t>Тверской области (</w:t>
      </w:r>
      <w:proofErr w:type="gramStart"/>
      <w:r w:rsidRPr="00176ABB">
        <w:rPr>
          <w:sz w:val="28"/>
          <w:szCs w:val="28"/>
        </w:rPr>
        <w:t>межрайонное</w:t>
      </w:r>
      <w:proofErr w:type="gramEnd"/>
      <w:r w:rsidRPr="00176ABB">
        <w:rPr>
          <w:sz w:val="28"/>
          <w:szCs w:val="28"/>
        </w:rPr>
        <w:t xml:space="preserve">)   </w:t>
      </w:r>
    </w:p>
    <w:sectPr w:rsidR="005357EA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8"/>
    <w:rsid w:val="001909A7"/>
    <w:rsid w:val="002C7E32"/>
    <w:rsid w:val="004019B7"/>
    <w:rsid w:val="00421869"/>
    <w:rsid w:val="00444028"/>
    <w:rsid w:val="004C7D59"/>
    <w:rsid w:val="005357EA"/>
    <w:rsid w:val="006878A8"/>
    <w:rsid w:val="007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8A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09A7"/>
    <w:pPr>
      <w:keepNext/>
      <w:widowControl w:val="0"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6878A8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725A18"/>
    <w:rPr>
      <w:color w:val="106BBE"/>
    </w:rPr>
  </w:style>
  <w:style w:type="paragraph" w:styleId="a5">
    <w:name w:val="Body Text"/>
    <w:basedOn w:val="a"/>
    <w:link w:val="a6"/>
    <w:semiHidden/>
    <w:rsid w:val="001909A7"/>
    <w:pPr>
      <w:widowControl w:val="0"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semiHidden/>
    <w:rsid w:val="001909A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909A7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customStyle="1" w:styleId="a7">
    <w:name w:val="Знак Знак Знак"/>
    <w:basedOn w:val="a"/>
    <w:rsid w:val="001909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8A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09A7"/>
    <w:pPr>
      <w:keepNext/>
      <w:widowControl w:val="0"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6878A8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725A18"/>
    <w:rPr>
      <w:color w:val="106BBE"/>
    </w:rPr>
  </w:style>
  <w:style w:type="paragraph" w:styleId="a5">
    <w:name w:val="Body Text"/>
    <w:basedOn w:val="a"/>
    <w:link w:val="a6"/>
    <w:semiHidden/>
    <w:rsid w:val="001909A7"/>
    <w:pPr>
      <w:widowControl w:val="0"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semiHidden/>
    <w:rsid w:val="001909A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909A7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customStyle="1" w:styleId="a7">
    <w:name w:val="Знак Знак Знак"/>
    <w:basedOn w:val="a"/>
    <w:rsid w:val="001909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cp:lastPrinted>2016-04-08T06:47:00Z</cp:lastPrinted>
  <dcterms:created xsi:type="dcterms:W3CDTF">2016-04-08T05:35:00Z</dcterms:created>
  <dcterms:modified xsi:type="dcterms:W3CDTF">2016-04-08T06:48:00Z</dcterms:modified>
</cp:coreProperties>
</file>